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B74" w:rsidRDefault="00FF7654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全国</w:t>
      </w:r>
      <w:r>
        <w:rPr>
          <w:b/>
          <w:sz w:val="44"/>
        </w:rPr>
        <w:t>血防楷模、卫士候选人推荐表</w:t>
      </w:r>
    </w:p>
    <w:p w:rsidR="00333B74" w:rsidRDefault="00FF7654">
      <w:pPr>
        <w:rPr>
          <w:b/>
          <w:sz w:val="32"/>
        </w:rPr>
      </w:pPr>
      <w:r>
        <w:rPr>
          <w:rFonts w:hint="eastAsia"/>
          <w:b/>
          <w:sz w:val="32"/>
        </w:rPr>
        <w:t>推荐</w:t>
      </w:r>
      <w:r>
        <w:rPr>
          <w:b/>
          <w:sz w:val="32"/>
        </w:rPr>
        <w:t>类型</w:t>
      </w:r>
      <w:r>
        <w:rPr>
          <w:rFonts w:hint="eastAsia"/>
          <w:b/>
          <w:sz w:val="32"/>
        </w:rPr>
        <w:t>：</w:t>
      </w:r>
      <w:r w:rsidR="00B15B20">
        <w:rPr>
          <w:rFonts w:asciiTheme="minorEastAsia" w:hAnsiTheme="minorEastAsia" w:hint="eastAsia"/>
          <w:b/>
          <w:sz w:val="32"/>
        </w:rPr>
        <w:t>■</w:t>
      </w:r>
      <w:r>
        <w:rPr>
          <w:rFonts w:hint="eastAsia"/>
          <w:b/>
          <w:sz w:val="32"/>
        </w:rPr>
        <w:t>血防</w:t>
      </w:r>
      <w:r>
        <w:rPr>
          <w:b/>
          <w:sz w:val="32"/>
        </w:rPr>
        <w:t>卫士</w:t>
      </w:r>
      <w:r w:rsidR="00B15B20">
        <w:rPr>
          <w:rFonts w:hint="eastAsia"/>
          <w:b/>
          <w:sz w:val="32"/>
        </w:rPr>
        <w:t>□</w:t>
      </w:r>
      <w:bookmarkStart w:id="0" w:name="_GoBack"/>
      <w:bookmarkEnd w:id="0"/>
      <w:r>
        <w:rPr>
          <w:rFonts w:hint="eastAsia"/>
          <w:b/>
          <w:sz w:val="32"/>
        </w:rPr>
        <w:t>血防</w:t>
      </w:r>
      <w:r>
        <w:rPr>
          <w:b/>
          <w:sz w:val="32"/>
        </w:rPr>
        <w:t>楷模</w:t>
      </w: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816"/>
        <w:gridCol w:w="1022"/>
        <w:gridCol w:w="567"/>
        <w:gridCol w:w="142"/>
        <w:gridCol w:w="709"/>
        <w:gridCol w:w="567"/>
        <w:gridCol w:w="992"/>
        <w:gridCol w:w="709"/>
        <w:gridCol w:w="425"/>
        <w:gridCol w:w="142"/>
        <w:gridCol w:w="425"/>
        <w:gridCol w:w="567"/>
        <w:gridCol w:w="1956"/>
      </w:tblGrid>
      <w:tr w:rsidR="00333B74" w:rsidTr="00D71AEF">
        <w:trPr>
          <w:trHeight w:val="52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王克钧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出生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1959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月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33B74" w:rsidRDefault="00BF00A8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876300" cy="1257490"/>
                  <wp:effectExtent l="19050" t="0" r="0" b="0"/>
                  <wp:docPr id="1" name="图片 1" descr="C:\Users\Administrator\Desktop\王克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王克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25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3B74" w:rsidTr="00D71AEF">
        <w:trPr>
          <w:trHeight w:val="5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文化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程度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6F52C9" w:rsidP="006F52C9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政治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中共党员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职业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水文</w:t>
            </w:r>
            <w:r w:rsidR="006F52C9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水资源管理</w:t>
            </w:r>
          </w:p>
        </w:tc>
        <w:tc>
          <w:tcPr>
            <w:tcW w:w="1956" w:type="dxa"/>
            <w:vMerge/>
            <w:tcBorders>
              <w:left w:val="nil"/>
              <w:right w:val="single" w:sz="4" w:space="0" w:color="auto"/>
            </w:tcBorders>
          </w:tcPr>
          <w:p w:rsidR="00333B74" w:rsidRDefault="00333B74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333B74" w:rsidTr="00D71AEF">
        <w:trPr>
          <w:trHeight w:val="5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399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 w:rsidP="00D71AE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长江水利委员会水文局长江中游水文水资源勘测局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从事血防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</w:t>
            </w:r>
          </w:p>
        </w:tc>
        <w:tc>
          <w:tcPr>
            <w:tcW w:w="19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333B74" w:rsidTr="00D71AEF">
        <w:trPr>
          <w:trHeight w:val="5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通讯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地址</w:t>
            </w:r>
          </w:p>
        </w:tc>
        <w:tc>
          <w:tcPr>
            <w:tcW w:w="570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湖北省武汉市江岸区胜利街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316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邮编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430010</w:t>
            </w:r>
          </w:p>
        </w:tc>
      </w:tr>
      <w:tr w:rsidR="00333B74" w:rsidTr="00D71AEF">
        <w:trPr>
          <w:trHeight w:val="52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联系</w:t>
            </w:r>
          </w:p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027-82820177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手机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3C528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13667260916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25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333B74" w:rsidTr="00D71AEF">
        <w:trPr>
          <w:trHeight w:val="1557"/>
        </w:trPr>
        <w:tc>
          <w:tcPr>
            <w:tcW w:w="903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Pr="00D71AEF" w:rsidRDefault="00FF7654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工作经历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:1978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.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  <w:r w:rsidR="00205EF0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~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1980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.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9 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长江水利水电学校学习。</w:t>
            </w:r>
          </w:p>
          <w:p w:rsidR="003C5288" w:rsidRPr="00D71AEF" w:rsidRDefault="003C5288" w:rsidP="00D71AEF">
            <w:pPr>
              <w:widowControl/>
              <w:spacing w:line="360" w:lineRule="exact"/>
              <w:ind w:left="1080" w:rightChars="-160" w:right="-336" w:hangingChars="450" w:hanging="10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1980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.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9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至今：在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长江水利委员会水文局长江中游水文水资源勘测局工作，先后担任团委书记，工会主席。</w:t>
            </w:r>
          </w:p>
          <w:p w:rsidR="006F52C9" w:rsidRPr="00D71AEF" w:rsidRDefault="003C5288" w:rsidP="00D71AEF">
            <w:pPr>
              <w:widowControl/>
              <w:spacing w:line="360" w:lineRule="exact"/>
              <w:ind w:left="1080" w:rightChars="-160" w:right="-336" w:hangingChars="450" w:hanging="10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（其中，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2005.9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月至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2007.9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在重庆开县挂职副县长）</w:t>
            </w:r>
          </w:p>
          <w:p w:rsidR="00333B74" w:rsidRPr="00D71AEF" w:rsidRDefault="003C5288" w:rsidP="00D71AEF">
            <w:pPr>
              <w:widowControl/>
              <w:spacing w:line="360" w:lineRule="exact"/>
              <w:ind w:left="1080" w:rightChars="-160" w:right="-336" w:hangingChars="450" w:hanging="10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1988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.5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至今，在本单位从事职工血吸虫病防治工作。</w:t>
            </w:r>
          </w:p>
        </w:tc>
      </w:tr>
      <w:tr w:rsidR="00333B74" w:rsidTr="00D71AEF">
        <w:trPr>
          <w:trHeight w:val="1289"/>
        </w:trPr>
        <w:tc>
          <w:tcPr>
            <w:tcW w:w="9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Pr="00D71AEF" w:rsidRDefault="00FF7654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奖励情况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：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1997</w:t>
            </w:r>
            <w:r w:rsidR="003C5288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年被评为长江委水文局先进生产（工作）者</w:t>
            </w:r>
          </w:p>
          <w:p w:rsidR="003C5288" w:rsidRPr="00D71AEF" w:rsidRDefault="003C5288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1998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年被评为长江委血防达标先进个人和血防工作先进个人</w:t>
            </w:r>
          </w:p>
          <w:p w:rsidR="003C5288" w:rsidRPr="00D71AEF" w:rsidRDefault="003C5288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1998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年被评为全</w:t>
            </w:r>
            <w:proofErr w:type="gramStart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江优秀</w:t>
            </w:r>
            <w:proofErr w:type="gramEnd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工会工作者</w:t>
            </w:r>
          </w:p>
          <w:p w:rsidR="003C5288" w:rsidRPr="00D71AEF" w:rsidRDefault="003C5288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2000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年被评为长江委水文局血防先进个人</w:t>
            </w:r>
          </w:p>
          <w:p w:rsidR="003C5288" w:rsidRPr="00D71AEF" w:rsidRDefault="003C5288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2004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年被评为水文</w:t>
            </w:r>
            <w:proofErr w:type="gramStart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局优秀</w:t>
            </w:r>
            <w:proofErr w:type="gramEnd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工会工作者</w:t>
            </w:r>
          </w:p>
          <w:p w:rsidR="00333B74" w:rsidRPr="00D71AEF" w:rsidRDefault="003C5288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2016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年被评为全</w:t>
            </w:r>
            <w:proofErr w:type="gramStart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江优秀</w:t>
            </w:r>
            <w:proofErr w:type="gramEnd"/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工会工作者</w:t>
            </w:r>
          </w:p>
        </w:tc>
      </w:tr>
      <w:tr w:rsidR="00333B74" w:rsidTr="00D71AEF">
        <w:trPr>
          <w:trHeight w:val="1318"/>
        </w:trPr>
        <w:tc>
          <w:tcPr>
            <w:tcW w:w="9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Pr="00D71AEF" w:rsidRDefault="00FF7654" w:rsidP="00D71AEF">
            <w:pPr>
              <w:widowControl/>
              <w:spacing w:line="360" w:lineRule="exact"/>
              <w:ind w:rightChars="-160" w:right="-336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D71AE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个人简介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：</w:t>
            </w:r>
          </w:p>
          <w:p w:rsidR="00333B74" w:rsidRPr="00D71AEF" w:rsidRDefault="003C5288" w:rsidP="00D71AEF">
            <w:pPr>
              <w:widowControl/>
              <w:spacing w:line="360" w:lineRule="exact"/>
              <w:ind w:rightChars="-51" w:right="-107"/>
              <w:jc w:val="left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D71AEF">
              <w:rPr>
                <w:rFonts w:ascii="Times New Roman" w:eastAsia="宋体" w:hAnsi="Times New Roman" w:cs="Times New Roman" w:hint="eastAsia"/>
                <w:kern w:val="0"/>
                <w:sz w:val="28"/>
                <w:szCs w:val="28"/>
              </w:rPr>
              <w:t xml:space="preserve">   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王克钧同志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1988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年开始从事职工血防工作，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1994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年担任长江委员水文中游局工会主席后，针对本局水文基层队、站地处湖北、湖南血吸虫病重疫区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，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职工感染率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高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达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60~100%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的严峻形势，狠抓血防健康教育，增强职工血防意识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；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以长江委“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1997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年血防达标”为契机，坚持开展职工生产生活区查、灭螺；坚持开展职工查治病，将血防工作纳入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本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单位绩效考核，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血防、防汛两手抓，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实行“血防工作一票否决权”，各项防护措施得到落实。深入基层调研与单位小基建项目结合，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大力开展血防工程建设，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改水、改厕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建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立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“血防安全区”，极大改善了</w:t>
            </w:r>
            <w:r w:rsidR="00D71AEF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疫区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基层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水文队、站职工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生活、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生产工作环境。控制了疫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情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，杜绝了</w:t>
            </w:r>
            <w:r w:rsidR="006F52C9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急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患，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既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保障了职工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身体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健康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，又促进了水文事业发展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。血防工作被职工誉为德</w:t>
            </w:r>
            <w:r w:rsidR="00D71AEF"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政</w:t>
            </w:r>
            <w:r w:rsidRP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工程。</w:t>
            </w:r>
          </w:p>
        </w:tc>
      </w:tr>
      <w:tr w:rsidR="00333B74" w:rsidTr="00D71AEF">
        <w:trPr>
          <w:trHeight w:val="1473"/>
        </w:trPr>
        <w:tc>
          <w:tcPr>
            <w:tcW w:w="9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B74" w:rsidRDefault="00FF765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候选人工作单位推荐意见</w:t>
            </w:r>
          </w:p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333B74" w:rsidRDefault="00333B7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333B74" w:rsidRDefault="00FF7654">
            <w:pPr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盖章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月</w:t>
            </w:r>
            <w:r w:rsidR="00D71AEF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33B74" w:rsidRDefault="00333B74"/>
    <w:sectPr w:rsidR="00333B74" w:rsidSect="00D71AEF">
      <w:headerReference w:type="even" r:id="rId10"/>
      <w:headerReference w:type="default" r:id="rId11"/>
      <w:pgSz w:w="11906" w:h="16838"/>
      <w:pgMar w:top="1134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C7" w:rsidRDefault="001C54C7">
      <w:r>
        <w:separator/>
      </w:r>
    </w:p>
  </w:endnote>
  <w:endnote w:type="continuationSeparator" w:id="0">
    <w:p w:rsidR="001C54C7" w:rsidRDefault="001C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C7" w:rsidRDefault="001C54C7">
      <w:r>
        <w:separator/>
      </w:r>
    </w:p>
  </w:footnote>
  <w:footnote w:type="continuationSeparator" w:id="0">
    <w:p w:rsidR="001C54C7" w:rsidRDefault="001C5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74" w:rsidRDefault="00333B74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74" w:rsidRDefault="00333B74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7905"/>
    <w:multiLevelType w:val="hybridMultilevel"/>
    <w:tmpl w:val="869697CC"/>
    <w:lvl w:ilvl="0" w:tplc="C2B2D930">
      <w:numFmt w:val="decimal"/>
      <w:lvlText w:val="%1年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F5"/>
    <w:rsid w:val="0008118C"/>
    <w:rsid w:val="00111CE2"/>
    <w:rsid w:val="00136DD6"/>
    <w:rsid w:val="001A06B3"/>
    <w:rsid w:val="001C54C7"/>
    <w:rsid w:val="001D2B35"/>
    <w:rsid w:val="00205EF0"/>
    <w:rsid w:val="002144B9"/>
    <w:rsid w:val="00325203"/>
    <w:rsid w:val="00333B74"/>
    <w:rsid w:val="00351961"/>
    <w:rsid w:val="0038710E"/>
    <w:rsid w:val="003C5288"/>
    <w:rsid w:val="004033F6"/>
    <w:rsid w:val="0046307C"/>
    <w:rsid w:val="00495535"/>
    <w:rsid w:val="004E3C83"/>
    <w:rsid w:val="005C52AB"/>
    <w:rsid w:val="006F52C9"/>
    <w:rsid w:val="00754B9E"/>
    <w:rsid w:val="00852EE4"/>
    <w:rsid w:val="008761A2"/>
    <w:rsid w:val="00937547"/>
    <w:rsid w:val="00A507CA"/>
    <w:rsid w:val="00A571F5"/>
    <w:rsid w:val="00AE5339"/>
    <w:rsid w:val="00B15B20"/>
    <w:rsid w:val="00B33C6B"/>
    <w:rsid w:val="00BB77D1"/>
    <w:rsid w:val="00BF00A8"/>
    <w:rsid w:val="00D41B5E"/>
    <w:rsid w:val="00D42B92"/>
    <w:rsid w:val="00D71AEF"/>
    <w:rsid w:val="00E052BF"/>
    <w:rsid w:val="00E0683C"/>
    <w:rsid w:val="00EB0B28"/>
    <w:rsid w:val="00F51605"/>
    <w:rsid w:val="00FF7654"/>
    <w:rsid w:val="3065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36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36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36DD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36DD6"/>
    <w:rPr>
      <w:sz w:val="18"/>
      <w:szCs w:val="18"/>
    </w:rPr>
  </w:style>
  <w:style w:type="paragraph" w:styleId="a5">
    <w:name w:val="List Paragraph"/>
    <w:basedOn w:val="a"/>
    <w:uiPriority w:val="99"/>
    <w:rsid w:val="003C528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F00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00A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36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36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36DD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36DD6"/>
    <w:rPr>
      <w:sz w:val="18"/>
      <w:szCs w:val="18"/>
    </w:rPr>
  </w:style>
  <w:style w:type="paragraph" w:styleId="a5">
    <w:name w:val="List Paragraph"/>
    <w:basedOn w:val="a"/>
    <w:uiPriority w:val="99"/>
    <w:rsid w:val="003C528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F00A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00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1</cp:lastModifiedBy>
  <cp:revision>3</cp:revision>
  <cp:lastPrinted>2018-09-28T00:48:00Z</cp:lastPrinted>
  <dcterms:created xsi:type="dcterms:W3CDTF">2018-09-28T00:58:00Z</dcterms:created>
  <dcterms:modified xsi:type="dcterms:W3CDTF">2018-10-31T02:09:00Z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