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ICS编号</w:t>
      </w:r>
    </w:p>
    <w:p>
      <w:pPr>
        <w:rPr>
          <w:b/>
        </w:rPr>
      </w:pPr>
      <w:r>
        <w:rPr>
          <w:rFonts w:hint="eastAsia"/>
          <w:b/>
        </w:rPr>
        <w:t>CCS编号</w:t>
      </w:r>
    </w:p>
    <w:p>
      <w:pPr>
        <w:jc w:val="center"/>
        <w:rPr>
          <w:rFonts w:eastAsia="黑体"/>
          <w:sz w:val="72"/>
          <w:szCs w:val="72"/>
        </w:rPr>
      </w:pPr>
    </w:p>
    <w:p>
      <w:pPr>
        <w:jc w:val="center"/>
        <w:rPr>
          <w:rFonts w:eastAsia="黑体"/>
          <w:sz w:val="72"/>
          <w:szCs w:val="72"/>
        </w:rPr>
      </w:pPr>
      <w:r>
        <w:rPr>
          <w:rFonts w:hint="eastAsia" w:eastAsia="黑体"/>
          <w:sz w:val="72"/>
          <w:szCs w:val="72"/>
        </w:rPr>
        <w:t>团</w:t>
      </w:r>
      <w:r>
        <w:rPr>
          <w:rFonts w:eastAsia="黑体"/>
          <w:sz w:val="72"/>
          <w:szCs w:val="72"/>
        </w:rPr>
        <w:t> </w:t>
      </w:r>
      <w:r>
        <w:rPr>
          <w:rFonts w:hint="eastAsia" w:eastAsia="黑体"/>
          <w:sz w:val="72"/>
          <w:szCs w:val="72"/>
        </w:rPr>
        <w:t>体</w:t>
      </w:r>
      <w:r>
        <w:rPr>
          <w:rFonts w:eastAsia="黑体"/>
          <w:sz w:val="72"/>
          <w:szCs w:val="72"/>
        </w:rPr>
        <w:t> </w:t>
      </w:r>
      <w:r>
        <w:rPr>
          <w:rFonts w:hint="eastAsia" w:eastAsia="黑体"/>
          <w:sz w:val="72"/>
          <w:szCs w:val="72"/>
        </w:rPr>
        <w:t>标</w:t>
      </w:r>
      <w:r>
        <w:rPr>
          <w:rFonts w:eastAsia="黑体"/>
          <w:sz w:val="72"/>
          <w:szCs w:val="72"/>
        </w:rPr>
        <w:t> </w:t>
      </w:r>
      <w:r>
        <w:rPr>
          <w:rFonts w:hint="eastAsia" w:eastAsia="黑体"/>
          <w:sz w:val="72"/>
          <w:szCs w:val="72"/>
        </w:rPr>
        <w:t>准</w:t>
      </w:r>
    </w:p>
    <w:p>
      <w:pPr>
        <w:jc w:val="right"/>
        <w:rPr>
          <w:b/>
          <w:sz w:val="28"/>
          <w:szCs w:val="28"/>
        </w:rPr>
      </w:pPr>
      <w:r>
        <w:rPr>
          <w:rFonts w:hint="eastAsia"/>
          <w:b/>
          <w:sz w:val="28"/>
          <w:szCs w:val="28"/>
        </w:rPr>
        <w:t>T/CHES XXX—20XX</w:t>
      </w:r>
    </w:p>
    <w:p>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99060</wp:posOffset>
                </wp:positionV>
                <wp:extent cx="5029200" cy="0"/>
                <wp:effectExtent l="0" t="9525" r="0" b="9525"/>
                <wp:wrapNone/>
                <wp:docPr id="35" name="直接连接符 35"/>
                <wp:cNvGraphicFramePr/>
                <a:graphic xmlns:a="http://schemas.openxmlformats.org/drawingml/2006/main">
                  <a:graphicData uri="http://schemas.microsoft.com/office/word/2010/wordprocessingShape">
                    <wps:wsp>
                      <wps:cNvCnPr/>
                      <wps:spPr>
                        <a:xfrm>
                          <a:off x="0" y="0"/>
                          <a:ext cx="5029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7.8pt;height:0pt;width:396pt;z-index:251665408;mso-width-relative:page;mso-height-relative:page;" filled="f" stroked="t" coordsize="21600,21600" o:gfxdata="UEsDBAoAAAAAAIdO4kAAAAAAAAAAAAAAAAAEAAAAZHJzL1BLAwQUAAAACACHTuJA2oYNftIAAAAG&#10;AQAADwAAAGRycy9kb3ducmV2LnhtbE2PwU7DMAyG70i8Q2QkbizdxEZXmk5iEpfdKBPs6DVeW9E4&#10;VZN169tjxAGO/n/r8+d8c3WdGmkIrWcD81kCirjytuXawP799SEFFSKyxc4zGZgowKa4vckxs/7C&#10;bzSWsVYC4ZChgSbGPtM6VA05DDPfE0t38oPDKONQazvgReCu04skWWmHLcuFBnvaNlR9lWcnlOVn&#10;+rLDdD9NXXlYP24/diM7Y+7v5skzqEjX+LcMP/qiDoU4Hf2ZbVCdAXkkSrpcgZL2ab2Q4Pgb6CLX&#10;//WLb1BLAwQUAAAACACHTuJA77yoHe0BAADbAwAADgAAAGRycy9lMm9Eb2MueG1srVPNbhMxEL4j&#10;8Q6W72S3QUF0lU0PDeWCIBLwABPbm7XkP3ncbPISvAASNzhx5M7b0D4GY2+aQnvJoXvwjj0z38z3&#10;eTy/2FnDtiqi9q7lZ5OaM+WEl9ptWv7509WL15xhAifBeKdavlfILxbPn82H0Kip772RKjICcdgM&#10;oeV9SqGpKhS9soATH5QjZ+ejhUTbuKlkhIHQrammdf2qGnyUIXqhEOl0OTr5ATGeAui7Tgu19OLa&#10;KpdG1KgMJKKEvQ7IF6XbrlMifeg6VImZlhPTVFYqQvY6r9ViDs0mQui1OLQAp7TwgJMF7ajoEWoJ&#10;Cdh11I+grBbRo+/SRHhbjUSKIsTirH6gzccegipcSGoMR9Hx6WDF++0qMi1b/nLGmQNLN37z9def&#10;L99vf3+j9ebnD0YekmkI2FD0pVvFww7DKmbOuy7a/Cc2bFek3R+lVbvEBB3O6uk53T5n4s5X3SeG&#10;iOmt8pZlo+VGu8waGti+w0TFKPQuJB8bxwaa3PN6lvGAZrCjuyfTBuKBblOS0Rstr7QxOQXjZn1p&#10;IttCnoPyZU4E/F9YrrIE7Me44honpFcg3zjJ0j6QQI4eBs89WCU5M4reUbYIEJoE2pwSSaWNow6y&#10;rKOQ2Vp7uS/6lnO689LjYT7zUP27L9n3b3Lx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qGDX7S&#10;AAAABgEAAA8AAAAAAAAAAQAgAAAAIgAAAGRycy9kb3ducmV2LnhtbFBLAQIUABQAAAAIAIdO4kDv&#10;vKgd7QEAANsDAAAOAAAAAAAAAAEAIAAAACEBAABkcnMvZTJvRG9jLnhtbFBLBQYAAAAABgAGAFkB&#10;AACABQAAAAA=&#10;">
                <v:fill on="f" focussize="0,0"/>
                <v:stroke weight="1.5pt" color="#000000" joinstyle="round"/>
                <v:imagedata o:title=""/>
                <o:lock v:ext="edit" aspectratio="f"/>
              </v:line>
            </w:pict>
          </mc:Fallback>
        </mc:AlternateContent>
      </w:r>
    </w:p>
    <w:p/>
    <w:p/>
    <w:p/>
    <w:p>
      <w:pPr>
        <w:jc w:val="center"/>
        <w:rPr>
          <w:rFonts w:eastAsia="黑体"/>
          <w:sz w:val="48"/>
          <w:szCs w:val="48"/>
        </w:rPr>
      </w:pPr>
      <w:r>
        <w:rPr>
          <w:rFonts w:hint="eastAsia" w:eastAsia="黑体"/>
          <w:sz w:val="48"/>
          <w:szCs w:val="48"/>
        </w:rPr>
        <w:t>区域节水评价方法（试行）</w:t>
      </w:r>
    </w:p>
    <w:p/>
    <w:p>
      <w:pPr>
        <w:jc w:val="center"/>
        <w:rPr>
          <w:rFonts w:hint="default" w:ascii="Times New Roman" w:hAnsi="Times New Roman" w:cs="Times New Roman"/>
          <w:b/>
          <w:sz w:val="28"/>
          <w:szCs w:val="28"/>
        </w:rPr>
      </w:pPr>
      <w:r>
        <w:rPr>
          <w:rFonts w:hint="default" w:ascii="Times New Roman" w:hAnsi="Times New Roman" w:cs="Times New Roman"/>
          <w:b/>
          <w:sz w:val="28"/>
          <w:szCs w:val="28"/>
        </w:rPr>
        <w:t>Method of regional water saving assessment</w:t>
      </w:r>
    </w:p>
    <w:p>
      <w:pPr>
        <w:jc w:val="center"/>
        <w:rPr>
          <w:b/>
          <w:sz w:val="28"/>
          <w:szCs w:val="28"/>
        </w:rPr>
      </w:pPr>
    </w:p>
    <w:p/>
    <w:p/>
    <w:p>
      <w:pPr>
        <w:jc w:val="center"/>
        <w:rPr>
          <w:sz w:val="28"/>
          <w:szCs w:val="28"/>
        </w:rPr>
      </w:pPr>
      <w:r>
        <w:rPr>
          <w:rFonts w:hint="eastAsia"/>
          <w:sz w:val="28"/>
          <w:szCs w:val="28"/>
        </w:rPr>
        <w:t>（报批稿）</w:t>
      </w:r>
      <w:bookmarkStart w:id="50" w:name="_GoBack"/>
      <w:bookmarkEnd w:id="50"/>
    </w:p>
    <w:p/>
    <w:p/>
    <w:p/>
    <w:p/>
    <w:p/>
    <w:p/>
    <w:p/>
    <w:p/>
    <w:p/>
    <w:p/>
    <w:p/>
    <w:p/>
    <w:p/>
    <w:p/>
    <w:p>
      <w:pPr>
        <w:tabs>
          <w:tab w:val="right" w:pos="7920"/>
        </w:tabs>
        <w:rPr>
          <w:sz w:val="28"/>
          <w:szCs w:val="28"/>
        </w:rPr>
      </w:pPr>
      <w:r>
        <w:rPr>
          <w:rFonts w:cs="Arial"/>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297180</wp:posOffset>
                </wp:positionV>
                <wp:extent cx="5029200" cy="0"/>
                <wp:effectExtent l="0" t="9525" r="0" b="9525"/>
                <wp:wrapNone/>
                <wp:docPr id="34" name="直接连接符 34"/>
                <wp:cNvGraphicFramePr/>
                <a:graphic xmlns:a="http://schemas.openxmlformats.org/drawingml/2006/main">
                  <a:graphicData uri="http://schemas.microsoft.com/office/word/2010/wordprocessingShape">
                    <wps:wsp>
                      <wps:cNvCnPr/>
                      <wps:spPr>
                        <a:xfrm>
                          <a:off x="0" y="0"/>
                          <a:ext cx="5029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3.4pt;height:0pt;width:396pt;z-index:251666432;mso-width-relative:page;mso-height-relative:page;" filled="f" stroked="t" coordsize="21600,21600" o:gfxdata="UEsDBAoAAAAAAIdO4kAAAAAAAAAAAAAAAAAEAAAAZHJzL1BLAwQUAAAACACHTuJAuCPD/dMAAAAG&#10;AQAADwAAAGRycy9kb3ducmV2LnhtbE2PwU7DMAyG70i8Q2QkbizdNEZXmk5iEpfdKBPs6DVeW9E4&#10;VZN169tjxAGO/n/r8+d8c3WdGmkIrWcD81kCirjytuXawP799SEFFSKyxc4zGZgowKa4vckxs/7C&#10;bzSWsVYC4ZChgSbGPtM6VA05DDPfE0t38oPDKONQazvgReCu04skWWmHLcuFBnvaNlR9lWcnlMfP&#10;9GWH6X6auvKwXm4/diM7Y+7v5skzqEjX+LcMP/qiDoU4Hf2ZbVCdAXkkGliuxF/ap/VCguNvoItc&#10;/9cvvgFQSwMEFAAAAAgAh07iQPjicljtAQAA2wMAAA4AAABkcnMvZTJvRG9jLnhtbK1TzY7TMBC+&#10;I/EOlu802cIiNmq6hy3LBUEl4AGmtpNY8p883qZ9CV4AiRucOHLnbVgeg7HT7cJy6YEcnLFn5pv5&#10;Po8Xlztr2FZF1N61/GxWc6ac8FK7vuUf3l8/ecEZJnASjHeq5XuF/HL5+NFiDI2a+8EbqSIjEIfN&#10;GFo+pBSaqkIxKAs480E5cnY+Wki0jX0lI4yEbk01r+vn1eijDNELhUinq8nJD4jxFEDfdVqolRc3&#10;Vrk0oUZlIBElHHRAvizddp0S6W3XoUrMtJyYprJSEbI3ea2WC2j6CGHQ4tACnNLCA04WtKOiR6gV&#10;JGA3Uf8DZbWIHn2XZsLbaiJSFCEWZ/UDbd4NEFThQlJjOIqO/w9WvNmuI9Oy5U+fcebA0o3ffvr+&#10;8+OXXz8+03r77SsjD8k0Bmwo+sqt42GHYR0z510Xbf4TG7Yr0u6P0qpdYoIOz+v5Bd0+Z+LOV90n&#10;hojplfKWZaPlRrvMGhrYvsZExSj0LiQfG8dGmtyL+jzjAc1gR3dPpg3EA11fktEbLa+1MTkFY7+5&#10;MpFtIc9B+TInAv4rLFdZAQ5TXHFNEzIokC+dZGkfSCBHD4PnHqySnBlF7yhbBAhNAm1OiaTSxlEH&#10;WdZJyGxtvNwXfcs53Xnp8TCfeaj+3Jfs+ze5/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4I8P9&#10;0wAAAAYBAAAPAAAAAAAAAAEAIAAAACIAAABkcnMvZG93bnJldi54bWxQSwECFAAUAAAACACHTuJA&#10;+OJyWO0BAADbAwAADgAAAAAAAAABACAAAAAiAQAAZHJzL2Uyb0RvYy54bWxQSwUGAAAAAAYABgBZ&#10;AQAAgQUAAAAA&#10;">
                <v:fill on="f" focussize="0,0"/>
                <v:stroke weight="1.5pt" color="#000000" joinstyle="round"/>
                <v:imagedata o:title=""/>
                <o:lock v:ext="edit" aspectratio="f"/>
              </v:line>
            </w:pict>
          </mc:Fallback>
        </mc:AlternateContent>
      </w:r>
      <w:r>
        <w:rPr>
          <w:sz w:val="28"/>
          <w:szCs w:val="28"/>
        </w:rPr>
        <w:t>20</w:t>
      </w:r>
      <w:r>
        <w:rPr>
          <w:rFonts w:hint="eastAsia"/>
          <w:sz w:val="28"/>
          <w:szCs w:val="28"/>
        </w:rPr>
        <w:t>XX</w:t>
      </w:r>
      <w:r>
        <w:rPr>
          <w:sz w:val="28"/>
          <w:szCs w:val="28"/>
        </w:rPr>
        <w:t>-</w:t>
      </w:r>
      <w:r>
        <w:rPr>
          <w:rFonts w:hint="eastAsia"/>
          <w:sz w:val="28"/>
          <w:szCs w:val="28"/>
        </w:rPr>
        <w:t>XX</w:t>
      </w:r>
      <w:r>
        <w:rPr>
          <w:sz w:val="28"/>
          <w:szCs w:val="28"/>
        </w:rPr>
        <w:t>-</w:t>
      </w:r>
      <w:r>
        <w:rPr>
          <w:rFonts w:hint="eastAsia"/>
          <w:sz w:val="28"/>
          <w:szCs w:val="28"/>
        </w:rPr>
        <w:t>XX发布</w:t>
      </w:r>
      <w:r>
        <w:rPr>
          <w:rFonts w:hint="eastAsia"/>
          <w:sz w:val="28"/>
          <w:szCs w:val="28"/>
        </w:rPr>
        <w:tab/>
      </w:r>
      <w:r>
        <w:rPr>
          <w:sz w:val="28"/>
          <w:szCs w:val="28"/>
        </w:rPr>
        <w:t>20</w:t>
      </w:r>
      <w:r>
        <w:rPr>
          <w:rFonts w:hint="eastAsia"/>
          <w:sz w:val="28"/>
          <w:szCs w:val="28"/>
        </w:rPr>
        <w:t>XX</w:t>
      </w:r>
      <w:r>
        <w:rPr>
          <w:sz w:val="28"/>
          <w:szCs w:val="28"/>
        </w:rPr>
        <w:t>-</w:t>
      </w:r>
      <w:r>
        <w:rPr>
          <w:rFonts w:hint="eastAsia"/>
          <w:sz w:val="28"/>
          <w:szCs w:val="28"/>
        </w:rPr>
        <w:t>XX</w:t>
      </w:r>
      <w:r>
        <w:rPr>
          <w:sz w:val="28"/>
          <w:szCs w:val="28"/>
        </w:rPr>
        <w:t>-</w:t>
      </w:r>
      <w:r>
        <w:rPr>
          <w:rFonts w:hint="eastAsia"/>
          <w:sz w:val="28"/>
          <w:szCs w:val="28"/>
        </w:rPr>
        <w:t>XX实施</w:t>
      </w:r>
    </w:p>
    <w:p>
      <w:pPr>
        <w:jc w:val="center"/>
        <w:rPr>
          <w:rFonts w:eastAsia="黑体"/>
          <w:sz w:val="32"/>
          <w:szCs w:val="32"/>
        </w:rPr>
      </w:pPr>
      <w:r>
        <w:rPr>
          <w:rFonts w:hint="eastAsia"/>
          <w:b/>
          <w:sz w:val="32"/>
          <w:szCs w:val="32"/>
        </w:rPr>
        <w:t>中国水利学会</w:t>
      </w:r>
      <w:r>
        <w:rPr>
          <w:b/>
          <w:sz w:val="32"/>
          <w:szCs w:val="32"/>
        </w:rPr>
        <w:t> </w:t>
      </w:r>
      <w:r>
        <w:rPr>
          <w:rFonts w:hint="eastAsia" w:eastAsia="黑体"/>
          <w:b/>
          <w:sz w:val="28"/>
          <w:szCs w:val="28"/>
        </w:rPr>
        <w:t>发 布</w:t>
      </w:r>
    </w:p>
    <w:p>
      <w:pPr>
        <w:rPr>
          <w:b/>
        </w:rPr>
        <w:sectPr>
          <w:headerReference r:id="rId3" w:type="default"/>
          <w:footerReference r:id="rId4" w:type="default"/>
          <w:footerReference r:id="rId5" w:type="even"/>
          <w:pgSz w:w="11906" w:h="16838"/>
          <w:pgMar w:top="1440" w:right="1800" w:bottom="1440" w:left="1800" w:header="851" w:footer="992" w:gutter="0"/>
          <w:pgNumType w:start="0"/>
          <w:cols w:space="425" w:num="1"/>
          <w:titlePg/>
          <w:docGrid w:type="lines" w:linePitch="312" w:charSpace="0"/>
        </w:sectPr>
      </w:pPr>
    </w:p>
    <w:p>
      <w:pPr>
        <w:widowControl/>
        <w:snapToGrid w:val="0"/>
        <w:spacing w:line="360" w:lineRule="auto"/>
        <w:jc w:val="center"/>
        <w:rPr>
          <w:rFonts w:ascii="Times New Roman" w:hAnsi="Times New Roman" w:eastAsia="黑体" w:cs="Times New Roman"/>
          <w:color w:val="000000" w:themeColor="text1"/>
          <w:sz w:val="32"/>
          <w:szCs w:val="32"/>
          <w14:textFill>
            <w14:solidFill>
              <w14:schemeClr w14:val="tx1"/>
            </w14:solidFill>
          </w14:textFill>
        </w:rPr>
      </w:pPr>
    </w:p>
    <w:p>
      <w:pPr>
        <w:widowControl/>
        <w:snapToGrid w:val="0"/>
        <w:spacing w:line="360" w:lineRule="auto"/>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目  次</w:t>
      </w:r>
    </w:p>
    <w:sdt>
      <w:sdtPr>
        <w:rPr>
          <w:rFonts w:asciiTheme="minorHAnsi" w:hAnsiTheme="minorHAnsi" w:eastAsiaTheme="minorEastAsia" w:cstheme="minorBidi"/>
          <w:color w:val="auto"/>
          <w:kern w:val="2"/>
          <w:sz w:val="21"/>
          <w:szCs w:val="22"/>
          <w:lang w:val="zh-CN"/>
        </w:rPr>
        <w:id w:val="-1978289472"/>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37"/>
          </w:pPr>
        </w:p>
        <w:p>
          <w:pPr>
            <w:pStyle w:val="10"/>
            <w:tabs>
              <w:tab w:val="right" w:leader="dot" w:pos="8296"/>
            </w:tabs>
            <w:spacing w:line="288" w:lineRule="auto"/>
            <w:rPr>
              <w:rFonts w:ascii="Times New Roman" w:hAnsi="Times New Roman" w:cs="Times New Roman"/>
            </w:rPr>
          </w:pPr>
          <w:r>
            <w:fldChar w:fldCharType="begin"/>
          </w:r>
          <w:r>
            <w:instrText xml:space="preserve"> TOC \o "1-3" \h \z \u </w:instrText>
          </w:r>
          <w:r>
            <w:fldChar w:fldCharType="separate"/>
          </w:r>
          <w:r>
            <w:fldChar w:fldCharType="begin"/>
          </w:r>
          <w:r>
            <w:instrText xml:space="preserve"> HYPERLINK \l "_Toc56150813" </w:instrText>
          </w:r>
          <w:r>
            <w:fldChar w:fldCharType="separate"/>
          </w:r>
          <w:r>
            <w:rPr>
              <w:rStyle w:val="16"/>
              <w:rFonts w:ascii="Times New Roman" w:hAnsi="Times New Roman" w:eastAsia="黑体" w:cs="Times New Roman"/>
              <w:b/>
              <w:bCs/>
              <w:kern w:val="44"/>
            </w:rPr>
            <w:t>前  言</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_Toc56150813 \h </w:instrText>
          </w:r>
          <w:r>
            <w:rPr>
              <w:rFonts w:ascii="Times New Roman" w:hAnsi="Times New Roman" w:cs="Times New Roman"/>
            </w:rPr>
            <w:fldChar w:fldCharType="separate"/>
          </w:r>
          <w:r>
            <w:rPr>
              <w:rFonts w:ascii="Times New Roman" w:hAnsi="Times New Roman" w:cs="Times New Roman"/>
            </w:rPr>
            <w:t>IV</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8296"/>
            </w:tabs>
            <w:spacing w:line="288" w:lineRule="auto"/>
            <w:rPr>
              <w:rFonts w:ascii="Times New Roman" w:hAnsi="Times New Roman" w:cs="Times New Roman"/>
            </w:rPr>
          </w:pPr>
          <w:r>
            <w:fldChar w:fldCharType="begin"/>
          </w:r>
          <w:r>
            <w:instrText xml:space="preserve"> HYPERLINK \l "_Toc56150814" </w:instrText>
          </w:r>
          <w:r>
            <w:fldChar w:fldCharType="separate"/>
          </w:r>
          <w:r>
            <w:rPr>
              <w:rStyle w:val="16"/>
              <w:rFonts w:ascii="Times New Roman" w:hAnsi="Times New Roman" w:eastAsia="黑体" w:cs="Times New Roman"/>
              <w:b/>
              <w:bCs/>
              <w:kern w:val="44"/>
            </w:rPr>
            <w:t>1 范围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_Toc56150814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8296"/>
            </w:tabs>
            <w:spacing w:line="288" w:lineRule="auto"/>
            <w:rPr>
              <w:rFonts w:ascii="Times New Roman" w:hAnsi="Times New Roman" w:cs="Times New Roman"/>
            </w:rPr>
          </w:pPr>
          <w:r>
            <w:fldChar w:fldCharType="begin"/>
          </w:r>
          <w:r>
            <w:instrText xml:space="preserve"> HYPERLINK \l "_Toc56150815" </w:instrText>
          </w:r>
          <w:r>
            <w:fldChar w:fldCharType="separate"/>
          </w:r>
          <w:r>
            <w:rPr>
              <w:rStyle w:val="16"/>
              <w:rFonts w:ascii="Times New Roman" w:hAnsi="Times New Roman" w:eastAsia="黑体" w:cs="Times New Roman"/>
              <w:b/>
              <w:bCs/>
              <w:kern w:val="44"/>
            </w:rPr>
            <w:t>2 规范性引用文件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_Toc56150815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8296"/>
            </w:tabs>
            <w:spacing w:line="288" w:lineRule="auto"/>
            <w:rPr>
              <w:rFonts w:ascii="Times New Roman" w:hAnsi="Times New Roman" w:cs="Times New Roman"/>
            </w:rPr>
          </w:pPr>
          <w:r>
            <w:fldChar w:fldCharType="begin"/>
          </w:r>
          <w:r>
            <w:instrText xml:space="preserve"> HYPERLINK \l "_Toc56150816" </w:instrText>
          </w:r>
          <w:r>
            <w:fldChar w:fldCharType="separate"/>
          </w:r>
          <w:r>
            <w:rPr>
              <w:rStyle w:val="16"/>
              <w:rFonts w:ascii="Times New Roman" w:hAnsi="Times New Roman" w:eastAsia="黑体" w:cs="Times New Roman"/>
              <w:b/>
              <w:bCs/>
              <w:kern w:val="44"/>
            </w:rPr>
            <w:t>3 术语和定义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_Toc56150816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8296"/>
            </w:tabs>
            <w:spacing w:line="288" w:lineRule="auto"/>
            <w:rPr>
              <w:rFonts w:ascii="Times New Roman" w:hAnsi="Times New Roman" w:cs="Times New Roman"/>
            </w:rPr>
          </w:pPr>
          <w:r>
            <w:fldChar w:fldCharType="begin"/>
          </w:r>
          <w:r>
            <w:instrText xml:space="preserve"> HYPERLINK \l "_Toc56150817" </w:instrText>
          </w:r>
          <w:r>
            <w:fldChar w:fldCharType="separate"/>
          </w:r>
          <w:r>
            <w:rPr>
              <w:rStyle w:val="16"/>
              <w:rFonts w:ascii="Times New Roman" w:hAnsi="Times New Roman" w:eastAsia="黑体" w:cs="Times New Roman"/>
              <w:b/>
              <w:bCs/>
              <w:kern w:val="44"/>
            </w:rPr>
            <w:t>4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_Toc56150817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288" w:lineRule="auto"/>
            <w:rPr>
              <w:rFonts w:ascii="Times New Roman" w:hAnsi="Times New Roman" w:cs="Times New Roman"/>
            </w:rPr>
          </w:pPr>
          <w:r>
            <w:fldChar w:fldCharType="begin"/>
          </w:r>
          <w:r>
            <w:instrText xml:space="preserve"> HYPERLINK \l "_Toc56150818" </w:instrText>
          </w:r>
          <w:r>
            <w:fldChar w:fldCharType="separate"/>
          </w:r>
          <w:r>
            <w:rPr>
              <w:rStyle w:val="16"/>
              <w:rFonts w:ascii="Times New Roman" w:hAnsi="Times New Roman" w:eastAsia="黑体" w:cs="Times New Roman"/>
            </w:rPr>
            <w:t>4.1评价指标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_Toc56150818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288" w:lineRule="auto"/>
            <w:rPr>
              <w:rFonts w:ascii="Times New Roman" w:hAnsi="Times New Roman" w:cs="Times New Roman"/>
            </w:rPr>
          </w:pPr>
          <w:r>
            <w:fldChar w:fldCharType="begin"/>
          </w:r>
          <w:r>
            <w:instrText xml:space="preserve"> HYPERLINK \l "_Toc56150819" </w:instrText>
          </w:r>
          <w:r>
            <w:fldChar w:fldCharType="separate"/>
          </w:r>
          <w:r>
            <w:rPr>
              <w:rStyle w:val="16"/>
              <w:rFonts w:ascii="Times New Roman" w:hAnsi="Times New Roman" w:eastAsia="黑体" w:cs="Times New Roman"/>
            </w:rPr>
            <w:t>4.2 计分方式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_Toc56150819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288" w:lineRule="auto"/>
            <w:rPr>
              <w:rFonts w:ascii="Times New Roman" w:hAnsi="Times New Roman" w:cs="Times New Roman"/>
            </w:rPr>
          </w:pPr>
          <w:r>
            <w:fldChar w:fldCharType="begin"/>
          </w:r>
          <w:r>
            <w:instrText xml:space="preserve"> HYPERLINK \l "_Toc56150820" </w:instrText>
          </w:r>
          <w:r>
            <w:fldChar w:fldCharType="separate"/>
          </w:r>
          <w:r>
            <w:rPr>
              <w:rStyle w:val="16"/>
              <w:rFonts w:ascii="Times New Roman" w:hAnsi="Times New Roman" w:eastAsia="黑体" w:cs="Times New Roman"/>
            </w:rPr>
            <w:t>4.3评价等级</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_Toc56150820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288" w:lineRule="auto"/>
            <w:rPr>
              <w:rFonts w:ascii="Times New Roman" w:hAnsi="Times New Roman" w:cs="Times New Roman"/>
            </w:rPr>
          </w:pPr>
          <w:r>
            <w:fldChar w:fldCharType="begin"/>
          </w:r>
          <w:r>
            <w:instrText xml:space="preserve"> HYPERLINK \l "_Toc56150821" </w:instrText>
          </w:r>
          <w:r>
            <w:fldChar w:fldCharType="separate"/>
          </w:r>
          <w:r>
            <w:rPr>
              <w:rStyle w:val="16"/>
              <w:rFonts w:ascii="Times New Roman" w:hAnsi="Times New Roman" w:eastAsia="黑体" w:cs="Times New Roman"/>
            </w:rPr>
            <w:t>4.4 评价数据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_Toc56150821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8296"/>
            </w:tabs>
            <w:spacing w:line="288" w:lineRule="auto"/>
            <w:rPr>
              <w:rFonts w:ascii="Times New Roman" w:hAnsi="Times New Roman" w:cs="Times New Roman"/>
            </w:rPr>
          </w:pPr>
          <w:r>
            <w:fldChar w:fldCharType="begin"/>
          </w:r>
          <w:r>
            <w:instrText xml:space="preserve"> HYPERLINK \l "_Toc56150822" </w:instrText>
          </w:r>
          <w:r>
            <w:fldChar w:fldCharType="separate"/>
          </w:r>
          <w:r>
            <w:rPr>
              <w:rStyle w:val="16"/>
              <w:rFonts w:ascii="Times New Roman" w:hAnsi="Times New Roman" w:eastAsia="黑体" w:cs="Times New Roman"/>
              <w:b/>
              <w:bCs/>
              <w:kern w:val="44"/>
            </w:rPr>
            <w:t>5 评价指标及典型调查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_Toc56150822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288" w:lineRule="auto"/>
            <w:rPr>
              <w:rFonts w:ascii="Times New Roman" w:hAnsi="Times New Roman" w:cs="Times New Roman"/>
            </w:rPr>
          </w:pPr>
          <w:r>
            <w:fldChar w:fldCharType="begin"/>
          </w:r>
          <w:r>
            <w:instrText xml:space="preserve"> HYPERLINK \l "_Toc56150823" </w:instrText>
          </w:r>
          <w:r>
            <w:fldChar w:fldCharType="separate"/>
          </w:r>
          <w:r>
            <w:rPr>
              <w:rStyle w:val="16"/>
              <w:rFonts w:ascii="Times New Roman" w:hAnsi="Times New Roman" w:eastAsia="黑体" w:cs="Times New Roman"/>
            </w:rPr>
            <w:t>5.1 农业用水指标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_Toc56150823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288" w:lineRule="auto"/>
            <w:rPr>
              <w:rFonts w:ascii="Times New Roman" w:hAnsi="Times New Roman" w:cs="Times New Roman"/>
            </w:rPr>
          </w:pPr>
          <w:r>
            <w:fldChar w:fldCharType="begin"/>
          </w:r>
          <w:r>
            <w:instrText xml:space="preserve"> HYPERLINK \l "_Toc56150824" </w:instrText>
          </w:r>
          <w:r>
            <w:fldChar w:fldCharType="separate"/>
          </w:r>
          <w:r>
            <w:rPr>
              <w:rStyle w:val="16"/>
              <w:rFonts w:ascii="Times New Roman" w:hAnsi="Times New Roman" w:eastAsia="黑体" w:cs="Times New Roman"/>
            </w:rPr>
            <w:t>5.2工业用水指标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_Toc56150824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288" w:lineRule="auto"/>
            <w:rPr>
              <w:rFonts w:ascii="Times New Roman" w:hAnsi="Times New Roman" w:cs="Times New Roman"/>
            </w:rPr>
          </w:pPr>
          <w:r>
            <w:fldChar w:fldCharType="begin"/>
          </w:r>
          <w:r>
            <w:instrText xml:space="preserve"> HYPERLINK \l "_Toc56150825" </w:instrText>
          </w:r>
          <w:r>
            <w:fldChar w:fldCharType="separate"/>
          </w:r>
          <w:r>
            <w:rPr>
              <w:rStyle w:val="16"/>
              <w:rFonts w:ascii="Times New Roman" w:hAnsi="Times New Roman" w:eastAsia="黑体" w:cs="Times New Roman"/>
            </w:rPr>
            <w:t>5.3服务业用水指标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_Toc56150825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288" w:lineRule="auto"/>
            <w:rPr>
              <w:rFonts w:ascii="Times New Roman" w:hAnsi="Times New Roman" w:cs="Times New Roman"/>
            </w:rPr>
          </w:pPr>
          <w:r>
            <w:fldChar w:fldCharType="begin"/>
          </w:r>
          <w:r>
            <w:instrText xml:space="preserve"> HYPERLINK \l "_Toc56150826" </w:instrText>
          </w:r>
          <w:r>
            <w:fldChar w:fldCharType="separate"/>
          </w:r>
          <w:r>
            <w:rPr>
              <w:rStyle w:val="16"/>
              <w:rFonts w:ascii="Times New Roman" w:hAnsi="Times New Roman" w:eastAsia="黑体" w:cs="Times New Roman"/>
            </w:rPr>
            <w:t>5.4 综合指标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_Toc56150826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8296"/>
            </w:tabs>
            <w:spacing w:line="288" w:lineRule="auto"/>
            <w:rPr>
              <w:rFonts w:ascii="Times New Roman" w:hAnsi="Times New Roman" w:cs="Times New Roman"/>
            </w:rPr>
          </w:pPr>
          <w:r>
            <w:fldChar w:fldCharType="begin"/>
          </w:r>
          <w:r>
            <w:instrText xml:space="preserve"> HYPERLINK \l "_Toc56150827" </w:instrText>
          </w:r>
          <w:r>
            <w:fldChar w:fldCharType="separate"/>
          </w:r>
          <w:r>
            <w:rPr>
              <w:rStyle w:val="16"/>
              <w:rFonts w:ascii="Times New Roman" w:hAnsi="Times New Roman" w:eastAsia="黑体" w:cs="Times New Roman"/>
              <w:b/>
              <w:bCs/>
              <w:kern w:val="44"/>
            </w:rPr>
            <w:t>6 评价方法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_Toc56150827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288" w:lineRule="auto"/>
            <w:rPr>
              <w:rFonts w:ascii="Times New Roman" w:hAnsi="Times New Roman" w:cs="Times New Roman"/>
            </w:rPr>
          </w:pPr>
          <w:r>
            <w:fldChar w:fldCharType="begin"/>
          </w:r>
          <w:r>
            <w:instrText xml:space="preserve"> HYPERLINK \l "_Toc56150828" </w:instrText>
          </w:r>
          <w:r>
            <w:fldChar w:fldCharType="separate"/>
          </w:r>
          <w:r>
            <w:rPr>
              <w:rStyle w:val="16"/>
              <w:rFonts w:ascii="Times New Roman" w:hAnsi="Times New Roman" w:eastAsia="黑体" w:cs="Times New Roman"/>
            </w:rPr>
            <w:t>6.1 评价指标分级</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_Toc56150828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288" w:lineRule="auto"/>
            <w:rPr>
              <w:rFonts w:ascii="Times New Roman" w:hAnsi="Times New Roman" w:cs="Times New Roman"/>
            </w:rPr>
          </w:pPr>
          <w:r>
            <w:fldChar w:fldCharType="begin"/>
          </w:r>
          <w:r>
            <w:instrText xml:space="preserve"> HYPERLINK \l "_Toc56150829" </w:instrText>
          </w:r>
          <w:r>
            <w:fldChar w:fldCharType="separate"/>
          </w:r>
          <w:r>
            <w:rPr>
              <w:rStyle w:val="16"/>
              <w:rFonts w:ascii="Times New Roman" w:hAnsi="Times New Roman" w:eastAsia="黑体" w:cs="Times New Roman"/>
            </w:rPr>
            <w:t>6.2 计分准则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_Toc56150829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288" w:lineRule="auto"/>
            <w:rPr>
              <w:rFonts w:ascii="Times New Roman" w:hAnsi="Times New Roman" w:cs="Times New Roman"/>
            </w:rPr>
          </w:pPr>
          <w:r>
            <w:fldChar w:fldCharType="begin"/>
          </w:r>
          <w:r>
            <w:instrText xml:space="preserve"> HYPERLINK \l "_Toc56150830" </w:instrText>
          </w:r>
          <w:r>
            <w:fldChar w:fldCharType="separate"/>
          </w:r>
          <w:r>
            <w:rPr>
              <w:rStyle w:val="16"/>
              <w:rFonts w:ascii="Times New Roman" w:hAnsi="Times New Roman" w:eastAsia="黑体" w:cs="Times New Roman"/>
            </w:rPr>
            <w:t>6.3 缺项处理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_Toc56150830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8296"/>
            </w:tabs>
            <w:spacing w:line="288" w:lineRule="auto"/>
            <w:rPr>
              <w:rFonts w:ascii="Times New Roman" w:hAnsi="Times New Roman" w:cs="Times New Roman"/>
            </w:rPr>
          </w:pPr>
          <w:r>
            <w:fldChar w:fldCharType="begin"/>
          </w:r>
          <w:r>
            <w:instrText xml:space="preserve"> HYPERLINK \l "_Toc56150831" </w:instrText>
          </w:r>
          <w:r>
            <w:fldChar w:fldCharType="separate"/>
          </w:r>
          <w:r>
            <w:rPr>
              <w:rStyle w:val="16"/>
              <w:rFonts w:ascii="Times New Roman" w:hAnsi="Times New Roman" w:eastAsia="黑体" w:cs="Times New Roman"/>
              <w:b/>
              <w:bCs/>
              <w:kern w:val="44"/>
            </w:rPr>
            <w:t>附录A（规范性）区域节水评价指标体系、计分细则及计算方法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_Toc56150831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288" w:lineRule="auto"/>
            <w:rPr>
              <w:rFonts w:ascii="Times New Roman" w:hAnsi="Times New Roman" w:cs="Times New Roman"/>
            </w:rPr>
          </w:pPr>
          <w:r>
            <w:fldChar w:fldCharType="begin"/>
          </w:r>
          <w:r>
            <w:instrText xml:space="preserve"> HYPERLINK \l "_Toc56150834" </w:instrText>
          </w:r>
          <w:r>
            <w:fldChar w:fldCharType="separate"/>
          </w:r>
          <w:r>
            <w:rPr>
              <w:rStyle w:val="16"/>
              <w:rFonts w:ascii="Times New Roman" w:hAnsi="Times New Roman" w:eastAsia="黑体" w:cs="Times New Roman"/>
            </w:rPr>
            <w:t>A.1 区域节水评价指标体系及计分细则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_Toc56150834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1"/>
            <w:tabs>
              <w:tab w:val="right" w:leader="dot" w:pos="8296"/>
            </w:tabs>
            <w:spacing w:line="288" w:lineRule="auto"/>
            <w:rPr>
              <w:rFonts w:ascii="Times New Roman" w:hAnsi="Times New Roman" w:cs="Times New Roman"/>
            </w:rPr>
          </w:pPr>
          <w:r>
            <w:fldChar w:fldCharType="begin"/>
          </w:r>
          <w:r>
            <w:instrText xml:space="preserve"> HYPERLINK \l "_Toc56150836" </w:instrText>
          </w:r>
          <w:r>
            <w:fldChar w:fldCharType="separate"/>
          </w:r>
          <w:r>
            <w:rPr>
              <w:rStyle w:val="16"/>
              <w:rFonts w:ascii="Times New Roman" w:hAnsi="Times New Roman" w:eastAsia="黑体" w:cs="Times New Roman"/>
            </w:rPr>
            <w:t>A.2指标计算方法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_Toc56150836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8296"/>
            </w:tabs>
            <w:spacing w:line="288" w:lineRule="auto"/>
            <w:rPr>
              <w:rFonts w:ascii="Times New Roman" w:hAnsi="Times New Roman" w:cs="Times New Roman"/>
            </w:rPr>
          </w:pPr>
          <w:r>
            <w:fldChar w:fldCharType="begin"/>
          </w:r>
          <w:r>
            <w:instrText xml:space="preserve"> HYPERLINK \l "_Toc56150841" </w:instrText>
          </w:r>
          <w:r>
            <w:fldChar w:fldCharType="separate"/>
          </w:r>
          <w:r>
            <w:rPr>
              <w:rStyle w:val="16"/>
              <w:rFonts w:ascii="Times New Roman" w:hAnsi="Times New Roman" w:eastAsia="黑体" w:cs="Times New Roman"/>
              <w:b/>
              <w:bCs/>
              <w:kern w:val="44"/>
            </w:rPr>
            <w:t>参考文献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_Toc56150841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r>
            <w:rPr>
              <w:b/>
              <w:bCs/>
              <w:lang w:val="zh-CN"/>
            </w:rPr>
            <w:fldChar w:fldCharType="end"/>
          </w:r>
        </w:p>
      </w:sdtContent>
    </w:sdt>
    <w:p>
      <w:pPr>
        <w:snapToGrid w:val="0"/>
        <w:spacing w:line="360" w:lineRule="auto"/>
        <w:jc w:val="center"/>
        <w:rPr>
          <w:rFonts w:ascii="Times New Roman" w:hAnsi="Times New Roman" w:eastAsia="黑体" w:cs="Times New Roman"/>
          <w:color w:val="000000" w:themeColor="text1"/>
          <w:sz w:val="32"/>
          <w:szCs w:val="32"/>
          <w14:textFill>
            <w14:solidFill>
              <w14:schemeClr w14:val="tx1"/>
            </w14:solidFill>
          </w14:textFill>
        </w:rPr>
        <w:sectPr>
          <w:footerReference r:id="rId6" w:type="first"/>
          <w:pgSz w:w="11906" w:h="16838"/>
          <w:pgMar w:top="1440" w:right="1800" w:bottom="1440" w:left="1800" w:header="851" w:footer="992" w:gutter="0"/>
          <w:pgNumType w:fmt="upperRoman" w:start="3"/>
          <w:cols w:space="425" w:num="1"/>
          <w:titlePg/>
          <w:docGrid w:type="lines" w:linePitch="312" w:charSpace="0"/>
        </w:sectPr>
      </w:pPr>
    </w:p>
    <w:p>
      <w:pPr>
        <w:keepNext/>
        <w:keepLines/>
        <w:snapToGrid w:val="0"/>
        <w:spacing w:line="360" w:lineRule="auto"/>
        <w:jc w:val="center"/>
        <w:outlineLvl w:val="0"/>
        <w:rPr>
          <w:rFonts w:ascii="Times New Roman" w:hAnsi="Times New Roman" w:eastAsia="黑体" w:cs="Times New Roman"/>
          <w:b/>
          <w:bCs/>
          <w:color w:val="000000" w:themeColor="text1"/>
          <w:kern w:val="44"/>
          <w:sz w:val="28"/>
          <w:szCs w:val="28"/>
          <w14:textFill>
            <w14:solidFill>
              <w14:schemeClr w14:val="tx1"/>
            </w14:solidFill>
          </w14:textFill>
        </w:rPr>
      </w:pPr>
      <w:bookmarkStart w:id="0" w:name="_Toc791"/>
      <w:bookmarkStart w:id="1" w:name="_Toc56150813"/>
      <w:bookmarkStart w:id="2" w:name="_Toc52208258"/>
    </w:p>
    <w:p>
      <w:pPr>
        <w:keepNext/>
        <w:keepLines/>
        <w:snapToGrid w:val="0"/>
        <w:spacing w:line="360" w:lineRule="auto"/>
        <w:jc w:val="center"/>
        <w:outlineLvl w:val="0"/>
        <w:rPr>
          <w:rFonts w:ascii="Times New Roman" w:hAnsi="Times New Roman" w:eastAsia="黑体" w:cs="Times New Roman"/>
          <w:b/>
          <w:bCs/>
          <w:color w:val="000000" w:themeColor="text1"/>
          <w:kern w:val="44"/>
          <w:sz w:val="28"/>
          <w:szCs w:val="28"/>
          <w14:textFill>
            <w14:solidFill>
              <w14:schemeClr w14:val="tx1"/>
            </w14:solidFill>
          </w14:textFill>
        </w:rPr>
      </w:pPr>
      <w:r>
        <w:rPr>
          <w:rFonts w:ascii="Times New Roman" w:hAnsi="Times New Roman" w:eastAsia="黑体" w:cs="Times New Roman"/>
          <w:b/>
          <w:bCs/>
          <w:color w:val="000000" w:themeColor="text1"/>
          <w:kern w:val="44"/>
          <w:sz w:val="28"/>
          <w:szCs w:val="28"/>
          <w14:textFill>
            <w14:solidFill>
              <w14:schemeClr w14:val="tx1"/>
            </w14:solidFill>
          </w14:textFill>
        </w:rPr>
        <w:t>前  言</w:t>
      </w:r>
      <w:bookmarkEnd w:id="0"/>
      <w:bookmarkEnd w:id="1"/>
      <w:bookmarkEnd w:id="2"/>
    </w:p>
    <w:p>
      <w:pPr>
        <w:snapToGrid w:val="0"/>
        <w:spacing w:line="360" w:lineRule="auto"/>
        <w:jc w:val="center"/>
        <w:rPr>
          <w:rFonts w:ascii="Times New Roman" w:hAnsi="Times New Roman" w:eastAsia="黑体" w:cs="Times New Roman"/>
          <w:color w:val="000000" w:themeColor="text1"/>
          <w:sz w:val="32"/>
          <w:szCs w:val="32"/>
          <w14:textFill>
            <w14:solidFill>
              <w14:schemeClr w14:val="tx1"/>
            </w14:solidFill>
          </w14:textFill>
        </w:rPr>
      </w:pPr>
    </w:p>
    <w:p>
      <w:pPr>
        <w:snapToGrid w:val="0"/>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本</w:t>
      </w:r>
      <w:r>
        <w:rPr>
          <w:rFonts w:hint="eastAsia" w:ascii="Times New Roman" w:hAnsi="Times New Roman" w:cs="Times New Roman"/>
          <w:color w:val="000000" w:themeColor="text1"/>
          <w:sz w:val="28"/>
          <w:szCs w:val="28"/>
          <w14:textFill>
            <w14:solidFill>
              <w14:schemeClr w14:val="tx1"/>
            </w14:solidFill>
          </w14:textFill>
        </w:rPr>
        <w:t>文件按照</w:t>
      </w:r>
      <w:r>
        <w:rPr>
          <w:rFonts w:ascii="Times New Roman" w:hAnsi="Times New Roman" w:cs="Times New Roman"/>
          <w:color w:val="000000" w:themeColor="text1"/>
          <w:sz w:val="28"/>
          <w:szCs w:val="28"/>
          <w14:textFill>
            <w14:solidFill>
              <w14:schemeClr w14:val="tx1"/>
            </w14:solidFill>
          </w14:textFill>
        </w:rPr>
        <w:t>GB/T 1.1—2020《标准化工作导则  第1部分：标准</w:t>
      </w:r>
      <w:r>
        <w:rPr>
          <w:rFonts w:hint="eastAsia" w:ascii="Times New Roman" w:hAnsi="Times New Roman" w:cs="Times New Roman"/>
          <w:color w:val="000000" w:themeColor="text1"/>
          <w:sz w:val="28"/>
          <w:szCs w:val="28"/>
          <w14:textFill>
            <w14:solidFill>
              <w14:schemeClr w14:val="tx1"/>
            </w14:solidFill>
          </w14:textFill>
        </w:rPr>
        <w:t>化</w:t>
      </w:r>
      <w:r>
        <w:rPr>
          <w:rFonts w:ascii="Times New Roman" w:hAnsi="Times New Roman" w:cs="Times New Roman"/>
          <w:color w:val="000000" w:themeColor="text1"/>
          <w:sz w:val="28"/>
          <w:szCs w:val="28"/>
          <w14:textFill>
            <w14:solidFill>
              <w14:schemeClr w14:val="tx1"/>
            </w14:solidFill>
          </w14:textFill>
        </w:rPr>
        <w:t>文件的结构和</w:t>
      </w:r>
      <w:r>
        <w:rPr>
          <w:rFonts w:hint="eastAsia" w:ascii="Times New Roman" w:hAnsi="Times New Roman" w:cs="Times New Roman"/>
          <w:color w:val="000000" w:themeColor="text1"/>
          <w:sz w:val="28"/>
          <w:szCs w:val="28"/>
          <w14:textFill>
            <w14:solidFill>
              <w14:schemeClr w14:val="tx1"/>
            </w14:solidFill>
          </w14:textFill>
        </w:rPr>
        <w:t>起草规则</w:t>
      </w:r>
      <w:r>
        <w:rPr>
          <w:rFonts w:ascii="Times New Roman" w:hAnsi="Times New Roman" w:cs="Times New Roman"/>
          <w:color w:val="000000" w:themeColor="text1"/>
          <w:sz w:val="28"/>
          <w:szCs w:val="28"/>
          <w14:textFill>
            <w14:solidFill>
              <w14:schemeClr w14:val="tx1"/>
            </w14:solidFill>
          </w14:textFill>
        </w:rPr>
        <w:t>》的规</w:t>
      </w:r>
      <w:r>
        <w:rPr>
          <w:rFonts w:hint="eastAsia" w:ascii="Times New Roman" w:hAnsi="Times New Roman" w:cs="Times New Roman"/>
          <w:color w:val="000000" w:themeColor="text1"/>
          <w:sz w:val="28"/>
          <w:szCs w:val="28"/>
          <w14:textFill>
            <w14:solidFill>
              <w14:schemeClr w14:val="tx1"/>
            </w14:solidFill>
          </w14:textFill>
        </w:rPr>
        <w:t>定</w:t>
      </w:r>
      <w:r>
        <w:rPr>
          <w:rFonts w:ascii="Times New Roman" w:hAnsi="Times New Roman" w:cs="Times New Roman"/>
          <w:color w:val="000000" w:themeColor="text1"/>
          <w:sz w:val="28"/>
          <w:szCs w:val="28"/>
          <w14:textFill>
            <w14:solidFill>
              <w14:schemeClr w14:val="tx1"/>
            </w14:solidFill>
          </w14:textFill>
        </w:rPr>
        <w:t>起草。</w:t>
      </w:r>
    </w:p>
    <w:p>
      <w:pPr>
        <w:snapToGrid w:val="0"/>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请注意本</w:t>
      </w:r>
      <w:r>
        <w:rPr>
          <w:rFonts w:hint="eastAsia" w:ascii="Times New Roman" w:hAnsi="Times New Roman" w:cs="Times New Roman"/>
          <w:color w:val="000000" w:themeColor="text1"/>
          <w:sz w:val="28"/>
          <w:szCs w:val="28"/>
          <w14:textFill>
            <w14:solidFill>
              <w14:schemeClr w14:val="tx1"/>
            </w14:solidFill>
          </w14:textFill>
        </w:rPr>
        <w:t>文件</w:t>
      </w:r>
      <w:r>
        <w:rPr>
          <w:rFonts w:ascii="Times New Roman" w:hAnsi="Times New Roman" w:cs="Times New Roman"/>
          <w:color w:val="000000" w:themeColor="text1"/>
          <w:sz w:val="28"/>
          <w:szCs w:val="28"/>
          <w14:textFill>
            <w14:solidFill>
              <w14:schemeClr w14:val="tx1"/>
            </w14:solidFill>
          </w14:textFill>
        </w:rPr>
        <w:t>的某些内容可能涉及专利，本</w:t>
      </w:r>
      <w:r>
        <w:rPr>
          <w:rFonts w:hint="eastAsia" w:ascii="Times New Roman" w:hAnsi="Times New Roman" w:cs="Times New Roman"/>
          <w:color w:val="000000" w:themeColor="text1"/>
          <w:sz w:val="28"/>
          <w:szCs w:val="28"/>
          <w14:textFill>
            <w14:solidFill>
              <w14:schemeClr w14:val="tx1"/>
            </w14:solidFill>
          </w14:textFill>
        </w:rPr>
        <w:t>文件</w:t>
      </w:r>
      <w:r>
        <w:rPr>
          <w:rFonts w:ascii="Times New Roman" w:hAnsi="Times New Roman" w:cs="Times New Roman"/>
          <w:color w:val="000000" w:themeColor="text1"/>
          <w:sz w:val="28"/>
          <w:szCs w:val="28"/>
          <w14:textFill>
            <w14:solidFill>
              <w14:schemeClr w14:val="tx1"/>
            </w14:solidFill>
          </w14:textFill>
        </w:rPr>
        <w:t>的发布机构不承担识别这些专利的责任。</w:t>
      </w:r>
    </w:p>
    <w:p>
      <w:pPr>
        <w:snapToGrid w:val="0"/>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本</w:t>
      </w:r>
      <w:r>
        <w:rPr>
          <w:rFonts w:hint="eastAsia" w:ascii="Times New Roman" w:hAnsi="Times New Roman" w:cs="Times New Roman"/>
          <w:color w:val="000000" w:themeColor="text1"/>
          <w:sz w:val="28"/>
          <w:szCs w:val="28"/>
          <w14:textFill>
            <w14:solidFill>
              <w14:schemeClr w14:val="tx1"/>
            </w14:solidFill>
          </w14:textFill>
        </w:rPr>
        <w:t>文件</w:t>
      </w:r>
      <w:r>
        <w:rPr>
          <w:rFonts w:ascii="Times New Roman" w:hAnsi="Times New Roman" w:cs="Times New Roman"/>
          <w:color w:val="000000" w:themeColor="text1"/>
          <w:sz w:val="28"/>
          <w:szCs w:val="28"/>
          <w14:textFill>
            <w14:solidFill>
              <w14:schemeClr w14:val="tx1"/>
            </w14:solidFill>
          </w14:textFill>
        </w:rPr>
        <w:t>由</w:t>
      </w:r>
      <w:r>
        <w:rPr>
          <w:rFonts w:hint="eastAsia" w:ascii="Times New Roman" w:hAnsi="Times New Roman" w:cs="Times New Roman"/>
          <w:color w:val="000000" w:themeColor="text1"/>
          <w:sz w:val="28"/>
          <w:szCs w:val="28"/>
          <w14:textFill>
            <w14:solidFill>
              <w14:schemeClr w14:val="tx1"/>
            </w14:solidFill>
          </w14:textFill>
        </w:rPr>
        <w:t>中国水利学会</w:t>
      </w:r>
      <w:r>
        <w:rPr>
          <w:rFonts w:ascii="Times New Roman" w:hAnsi="Times New Roman" w:cs="Times New Roman"/>
          <w:color w:val="000000" w:themeColor="text1"/>
          <w:sz w:val="28"/>
          <w:szCs w:val="28"/>
          <w14:textFill>
            <w14:solidFill>
              <w14:schemeClr w14:val="tx1"/>
            </w14:solidFill>
          </w14:textFill>
        </w:rPr>
        <w:t>归口。</w:t>
      </w:r>
    </w:p>
    <w:p>
      <w:pPr>
        <w:snapToGrid w:val="0"/>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本</w:t>
      </w:r>
      <w:r>
        <w:rPr>
          <w:rFonts w:hint="eastAsia" w:ascii="Times New Roman" w:hAnsi="Times New Roman" w:cs="Times New Roman"/>
          <w:color w:val="000000" w:themeColor="text1"/>
          <w:sz w:val="28"/>
          <w:szCs w:val="28"/>
          <w14:textFill>
            <w14:solidFill>
              <w14:schemeClr w14:val="tx1"/>
            </w14:solidFill>
          </w14:textFill>
        </w:rPr>
        <w:t>文件</w:t>
      </w:r>
      <w:r>
        <w:rPr>
          <w:rFonts w:ascii="Times New Roman" w:hAnsi="Times New Roman" w:cs="Times New Roman"/>
          <w:color w:val="000000" w:themeColor="text1"/>
          <w:sz w:val="28"/>
          <w:szCs w:val="28"/>
          <w14:textFill>
            <w14:solidFill>
              <w14:schemeClr w14:val="tx1"/>
            </w14:solidFill>
          </w14:textFill>
        </w:rPr>
        <w:t>起草单位：</w:t>
      </w:r>
      <w:r>
        <w:rPr>
          <w:rFonts w:hint="eastAsia" w:ascii="Times New Roman" w:hAnsi="Times New Roman" w:cs="Times New Roman"/>
          <w:color w:val="000000" w:themeColor="text1"/>
          <w:sz w:val="28"/>
          <w:szCs w:val="28"/>
          <w14:textFill>
            <w14:solidFill>
              <w14:schemeClr w14:val="tx1"/>
            </w14:solidFill>
          </w14:textFill>
        </w:rPr>
        <w:t>水利部节约用水促进中心、黄河水利科学研究院、山东省水利科学研究院。</w:t>
      </w:r>
    </w:p>
    <w:p>
      <w:pPr>
        <w:snapToGrid w:val="0"/>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本</w:t>
      </w:r>
      <w:r>
        <w:rPr>
          <w:rFonts w:hint="eastAsia" w:ascii="Times New Roman" w:hAnsi="Times New Roman" w:cs="Times New Roman"/>
          <w:color w:val="000000" w:themeColor="text1"/>
          <w:sz w:val="28"/>
          <w:szCs w:val="28"/>
          <w14:textFill>
            <w14:solidFill>
              <w14:schemeClr w14:val="tx1"/>
            </w14:solidFill>
          </w14:textFill>
        </w:rPr>
        <w:t>文件</w:t>
      </w:r>
      <w:r>
        <w:rPr>
          <w:rFonts w:ascii="Times New Roman" w:hAnsi="Times New Roman" w:cs="Times New Roman"/>
          <w:color w:val="000000" w:themeColor="text1"/>
          <w:sz w:val="28"/>
          <w:szCs w:val="28"/>
          <w14:textFill>
            <w14:solidFill>
              <w14:schemeClr w14:val="tx1"/>
            </w14:solidFill>
          </w14:textFill>
        </w:rPr>
        <w:t>主要起草人：</w:t>
      </w:r>
      <w:r>
        <w:rPr>
          <w:rFonts w:hint="eastAsia" w:ascii="Times New Roman" w:hAnsi="Times New Roman" w:cs="Times New Roman"/>
          <w:color w:val="000000" w:themeColor="text1"/>
          <w:sz w:val="28"/>
          <w:szCs w:val="28"/>
          <w14:textFill>
            <w14:solidFill>
              <w14:schemeClr w14:val="tx1"/>
            </w14:solidFill>
          </w14:textFill>
        </w:rPr>
        <w:t>井书光、赵春红、张继群、张玉山、刘金梅、付新峰、何兰超、张树鑫、李恩宽、李福林、李晓、陈华伟、陈梅、陈可飞、李舒、张欣、贾一飞、李冰、李佳奇、林锦、李建昌、朱明明、李亚娟、徐丹丹、刘中一、赵康、王思如。</w:t>
      </w:r>
    </w:p>
    <w:p>
      <w:pPr>
        <w:snapToGrid w:val="0"/>
        <w:spacing w:line="360" w:lineRule="auto"/>
        <w:jc w:val="center"/>
        <w:rPr>
          <w:rFonts w:ascii="Times New Roman" w:hAnsi="Times New Roman" w:eastAsia="黑体" w:cs="Times New Roman"/>
          <w:color w:val="000000" w:themeColor="text1"/>
          <w:sz w:val="32"/>
          <w:szCs w:val="32"/>
          <w14:textFill>
            <w14:solidFill>
              <w14:schemeClr w14:val="tx1"/>
            </w14:solidFill>
          </w14:textFill>
        </w:rPr>
        <w:sectPr>
          <w:footerReference r:id="rId7" w:type="first"/>
          <w:pgSz w:w="11906" w:h="16838"/>
          <w:pgMar w:top="1440" w:right="1800" w:bottom="1440" w:left="1800" w:header="851" w:footer="992" w:gutter="0"/>
          <w:pgNumType w:fmt="upperRoman" w:start="4"/>
          <w:cols w:space="425" w:num="1"/>
          <w:titlePg/>
          <w:docGrid w:type="lines" w:linePitch="312" w:charSpace="0"/>
        </w:sectPr>
      </w:pPr>
    </w:p>
    <w:p>
      <w:pPr>
        <w:snapToGrid w:val="0"/>
        <w:spacing w:line="384" w:lineRule="auto"/>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区域节水评价方法（试行）</w:t>
      </w:r>
    </w:p>
    <w:p>
      <w:pPr>
        <w:keepNext/>
        <w:keepLines/>
        <w:snapToGrid w:val="0"/>
        <w:spacing w:line="384" w:lineRule="auto"/>
        <w:outlineLvl w:val="0"/>
        <w:rPr>
          <w:rFonts w:ascii="Times New Roman" w:hAnsi="Times New Roman" w:eastAsia="黑体" w:cs="Times New Roman"/>
          <w:b/>
          <w:bCs/>
          <w:color w:val="000000" w:themeColor="text1"/>
          <w:kern w:val="44"/>
          <w:sz w:val="28"/>
          <w:szCs w:val="28"/>
          <w14:textFill>
            <w14:solidFill>
              <w14:schemeClr w14:val="tx1"/>
            </w14:solidFill>
          </w14:textFill>
        </w:rPr>
      </w:pPr>
      <w:bookmarkStart w:id="3" w:name="_Toc56150814"/>
      <w:bookmarkStart w:id="4" w:name="_Toc52208259"/>
      <w:r>
        <w:rPr>
          <w:rFonts w:ascii="Times New Roman" w:hAnsi="Times New Roman" w:eastAsia="黑体" w:cs="Times New Roman"/>
          <w:b/>
          <w:bCs/>
          <w:color w:val="000000" w:themeColor="text1"/>
          <w:kern w:val="44"/>
          <w:sz w:val="28"/>
          <w:szCs w:val="28"/>
          <w14:textFill>
            <w14:solidFill>
              <w14:schemeClr w14:val="tx1"/>
            </w14:solidFill>
          </w14:textFill>
        </w:rPr>
        <w:t>1 范围</w:t>
      </w:r>
      <w:bookmarkEnd w:id="3"/>
      <w:bookmarkEnd w:id="4"/>
    </w:p>
    <w:p>
      <w:pPr>
        <w:snapToGrid w:val="0"/>
        <w:spacing w:line="384" w:lineRule="auto"/>
        <w:ind w:firstLine="420" w:firstLineChars="15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本</w:t>
      </w:r>
      <w:r>
        <w:rPr>
          <w:rFonts w:hint="eastAsia" w:ascii="Times New Roman" w:hAnsi="Times New Roman" w:cs="Times New Roman"/>
          <w:color w:val="000000" w:themeColor="text1"/>
          <w:sz w:val="28"/>
          <w:szCs w:val="28"/>
          <w14:textFill>
            <w14:solidFill>
              <w14:schemeClr w14:val="tx1"/>
            </w14:solidFill>
          </w14:textFill>
        </w:rPr>
        <w:t>文件</w:t>
      </w:r>
      <w:r>
        <w:rPr>
          <w:rFonts w:ascii="Times New Roman" w:hAnsi="Times New Roman" w:cs="Times New Roman"/>
          <w:color w:val="000000" w:themeColor="text1"/>
          <w:sz w:val="28"/>
          <w:szCs w:val="28"/>
          <w14:textFill>
            <w14:solidFill>
              <w14:schemeClr w14:val="tx1"/>
            </w14:solidFill>
          </w14:textFill>
        </w:rPr>
        <w:t>规定了区域</w:t>
      </w:r>
      <w:r>
        <w:rPr>
          <w:rFonts w:hint="eastAsia" w:ascii="Times New Roman" w:hAnsi="Times New Roman" w:cs="Times New Roman"/>
          <w:color w:val="000000" w:themeColor="text1"/>
          <w:sz w:val="28"/>
          <w:szCs w:val="28"/>
          <w14:textFill>
            <w14:solidFill>
              <w14:schemeClr w14:val="tx1"/>
            </w14:solidFill>
          </w14:textFill>
        </w:rPr>
        <w:t>用水节水水平</w:t>
      </w:r>
      <w:r>
        <w:rPr>
          <w:rFonts w:ascii="Times New Roman" w:hAnsi="Times New Roman" w:cs="Times New Roman"/>
          <w:color w:val="000000" w:themeColor="text1"/>
          <w:sz w:val="28"/>
          <w:szCs w:val="28"/>
          <w14:textFill>
            <w14:solidFill>
              <w14:schemeClr w14:val="tx1"/>
            </w14:solidFill>
          </w14:textFill>
        </w:rPr>
        <w:t>的评价</w:t>
      </w:r>
      <w:r>
        <w:rPr>
          <w:rFonts w:hint="eastAsia" w:ascii="Times New Roman" w:hAnsi="Times New Roman" w:cs="Times New Roman"/>
          <w:color w:val="000000" w:themeColor="text1"/>
          <w:sz w:val="28"/>
          <w:szCs w:val="28"/>
          <w14:textFill>
            <w14:solidFill>
              <w14:schemeClr w14:val="tx1"/>
            </w14:solidFill>
          </w14:textFill>
        </w:rPr>
        <w:t>指标和评价方法。</w:t>
      </w:r>
    </w:p>
    <w:p>
      <w:pPr>
        <w:snapToGrid w:val="0"/>
        <w:spacing w:line="384" w:lineRule="auto"/>
        <w:ind w:firstLine="420" w:firstLineChars="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本文件适用于行政区、开发（园）区、规划和建设项目涉及区域等各类区域的用水节水水平评价。</w:t>
      </w:r>
    </w:p>
    <w:p>
      <w:pPr>
        <w:keepNext/>
        <w:keepLines/>
        <w:snapToGrid w:val="0"/>
        <w:spacing w:line="384" w:lineRule="auto"/>
        <w:outlineLvl w:val="0"/>
        <w:rPr>
          <w:rFonts w:ascii="Times New Roman" w:hAnsi="Times New Roman" w:eastAsia="黑体" w:cs="Times New Roman"/>
          <w:b/>
          <w:bCs/>
          <w:color w:val="000000" w:themeColor="text1"/>
          <w:kern w:val="44"/>
          <w:sz w:val="28"/>
          <w:szCs w:val="28"/>
          <w14:textFill>
            <w14:solidFill>
              <w14:schemeClr w14:val="tx1"/>
            </w14:solidFill>
          </w14:textFill>
        </w:rPr>
      </w:pPr>
      <w:bookmarkStart w:id="5" w:name="_Toc52208260"/>
      <w:bookmarkStart w:id="6" w:name="_Toc56150815"/>
      <w:r>
        <w:rPr>
          <w:rFonts w:ascii="Times New Roman" w:hAnsi="Times New Roman" w:eastAsia="黑体" w:cs="Times New Roman"/>
          <w:b/>
          <w:bCs/>
          <w:color w:val="000000" w:themeColor="text1"/>
          <w:kern w:val="44"/>
          <w:sz w:val="28"/>
          <w:szCs w:val="28"/>
          <w14:textFill>
            <w14:solidFill>
              <w14:schemeClr w14:val="tx1"/>
            </w14:solidFill>
          </w14:textFill>
        </w:rPr>
        <w:t>2 规范性引用文件</w:t>
      </w:r>
      <w:bookmarkEnd w:id="5"/>
      <w:bookmarkEnd w:id="6"/>
    </w:p>
    <w:p>
      <w:pPr>
        <w:snapToGrid w:val="0"/>
        <w:spacing w:line="384"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snapToGrid w:val="0"/>
        <w:spacing w:line="384"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GB/T 29404</w:t>
      </w:r>
      <w:r>
        <w:rPr>
          <w:rFonts w:ascii="Times New Roman" w:hAnsi="Times New Roman" w:cs="Times New Roman"/>
          <w:color w:val="000000" w:themeColor="text1"/>
          <w:sz w:val="28"/>
          <w:szCs w:val="28"/>
          <w14:textFill>
            <w14:solidFill>
              <w14:schemeClr w14:val="tx1"/>
            </w14:solidFill>
          </w14:textFill>
        </w:rPr>
        <w:tab/>
      </w:r>
      <w:r>
        <w:rPr>
          <w:rFonts w:ascii="Times New Roman" w:hAnsi="Times New Roman" w:cs="Times New Roman"/>
          <w:color w:val="000000" w:themeColor="text1"/>
          <w:sz w:val="28"/>
          <w:szCs w:val="28"/>
          <w14:textFill>
            <w14:solidFill>
              <w14:schemeClr w14:val="tx1"/>
            </w14:solidFill>
          </w14:textFill>
        </w:rPr>
        <w:t xml:space="preserve"> 灌溉用水定额编制导则</w:t>
      </w:r>
    </w:p>
    <w:p>
      <w:pPr>
        <w:snapToGrid w:val="0"/>
        <w:spacing w:line="384"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CJJ 92  城镇供水管网漏损控制和评定标准</w:t>
      </w:r>
    </w:p>
    <w:p>
      <w:pPr>
        <w:keepNext/>
        <w:keepLines/>
        <w:snapToGrid w:val="0"/>
        <w:spacing w:line="384" w:lineRule="auto"/>
        <w:outlineLvl w:val="0"/>
        <w:rPr>
          <w:rFonts w:ascii="Times New Roman" w:hAnsi="Times New Roman" w:eastAsia="黑体" w:cs="Times New Roman"/>
          <w:b/>
          <w:bCs/>
          <w:color w:val="000000" w:themeColor="text1"/>
          <w:kern w:val="44"/>
          <w:sz w:val="28"/>
          <w:szCs w:val="28"/>
          <w14:textFill>
            <w14:solidFill>
              <w14:schemeClr w14:val="tx1"/>
            </w14:solidFill>
          </w14:textFill>
        </w:rPr>
      </w:pPr>
      <w:bookmarkStart w:id="7" w:name="_Toc52208261"/>
      <w:bookmarkStart w:id="8" w:name="_Toc56150816"/>
      <w:r>
        <w:rPr>
          <w:rFonts w:ascii="Times New Roman" w:hAnsi="Times New Roman" w:eastAsia="黑体" w:cs="Times New Roman"/>
          <w:b/>
          <w:bCs/>
          <w:color w:val="000000" w:themeColor="text1"/>
          <w:kern w:val="44"/>
          <w:sz w:val="28"/>
          <w:szCs w:val="28"/>
          <w14:textFill>
            <w14:solidFill>
              <w14:schemeClr w14:val="tx1"/>
            </w14:solidFill>
          </w14:textFill>
        </w:rPr>
        <w:t>3 术语和定义</w:t>
      </w:r>
      <w:bookmarkEnd w:id="7"/>
      <w:bookmarkEnd w:id="8"/>
    </w:p>
    <w:p>
      <w:pPr>
        <w:snapToGrid w:val="0"/>
        <w:spacing w:line="384"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下列术语和定义适用于本文件。</w:t>
      </w:r>
    </w:p>
    <w:p>
      <w:pPr>
        <w:snapToGrid w:val="0"/>
        <w:spacing w:line="384" w:lineRule="auto"/>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 xml:space="preserve">3.1 </w:t>
      </w:r>
    </w:p>
    <w:p>
      <w:pPr>
        <w:snapToGrid w:val="0"/>
        <w:spacing w:line="384" w:lineRule="auto"/>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 xml:space="preserve">区域节水评价 </w:t>
      </w:r>
      <w:r>
        <w:rPr>
          <w:rFonts w:hint="eastAsia" w:ascii="Times New Roman" w:hAnsi="Times New Roman" w:eastAsia="黑体" w:cs="Times New Roman"/>
          <w:color w:val="000000" w:themeColor="text1"/>
          <w:sz w:val="28"/>
          <w:szCs w:val="28"/>
          <w14:textFill>
            <w14:solidFill>
              <w14:schemeClr w14:val="tx1"/>
            </w14:solidFill>
          </w14:textFill>
        </w:rPr>
        <w:t xml:space="preserve">regional water saving assessment </w:t>
      </w:r>
    </w:p>
    <w:p>
      <w:pPr>
        <w:snapToGrid w:val="0"/>
        <w:spacing w:line="384"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通过</w:t>
      </w:r>
      <w:r>
        <w:rPr>
          <w:rFonts w:ascii="Times New Roman" w:hAnsi="Times New Roman" w:cs="Times New Roman"/>
          <w:color w:val="000000" w:themeColor="text1"/>
          <w:sz w:val="28"/>
          <w:szCs w:val="28"/>
          <w14:textFill>
            <w14:solidFill>
              <w14:schemeClr w14:val="tx1"/>
            </w14:solidFill>
          </w14:textFill>
        </w:rPr>
        <w:t>选取代表性强、可量化、易获取、表征明显的主要用水指标和其它指标，</w:t>
      </w:r>
      <w:r>
        <w:rPr>
          <w:rFonts w:hint="eastAsia" w:ascii="Times New Roman" w:hAnsi="Times New Roman" w:cs="Times New Roman"/>
          <w:color w:val="000000" w:themeColor="text1"/>
          <w:sz w:val="28"/>
          <w:szCs w:val="28"/>
          <w14:textFill>
            <w14:solidFill>
              <w14:schemeClr w14:val="tx1"/>
            </w14:solidFill>
          </w14:textFill>
        </w:rPr>
        <w:t>按照</w:t>
      </w:r>
      <w:r>
        <w:rPr>
          <w:rFonts w:ascii="Times New Roman" w:hAnsi="Times New Roman" w:cs="Times New Roman"/>
          <w:color w:val="000000" w:themeColor="text1"/>
          <w:sz w:val="28"/>
          <w:szCs w:val="28"/>
          <w14:textFill>
            <w14:solidFill>
              <w14:schemeClr w14:val="tx1"/>
            </w14:solidFill>
          </w14:textFill>
        </w:rPr>
        <w:t>规定的评判方法对区域</w:t>
      </w:r>
      <w:r>
        <w:rPr>
          <w:rFonts w:hint="eastAsia" w:ascii="Times New Roman" w:hAnsi="Times New Roman" w:cs="Times New Roman"/>
          <w:color w:val="000000" w:themeColor="text1"/>
          <w:sz w:val="28"/>
          <w:szCs w:val="28"/>
          <w14:textFill>
            <w14:solidFill>
              <w14:schemeClr w14:val="tx1"/>
            </w14:solidFill>
          </w14:textFill>
        </w:rPr>
        <w:t>用水节水</w:t>
      </w:r>
      <w:r>
        <w:rPr>
          <w:rFonts w:ascii="Times New Roman" w:hAnsi="Times New Roman" w:cs="Times New Roman"/>
          <w:color w:val="000000" w:themeColor="text1"/>
          <w:sz w:val="28"/>
          <w:szCs w:val="28"/>
          <w14:textFill>
            <w14:solidFill>
              <w14:schemeClr w14:val="tx1"/>
            </w14:solidFill>
          </w14:textFill>
        </w:rPr>
        <w:t>水平进行分析评价的过程。</w:t>
      </w:r>
    </w:p>
    <w:p>
      <w:pPr>
        <w:snapToGrid w:val="0"/>
        <w:spacing w:line="384" w:lineRule="auto"/>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w:t>
      </w:r>
      <w:r>
        <w:rPr>
          <w:rFonts w:hint="eastAsia" w:ascii="Times New Roman" w:hAnsi="Times New Roman" w:eastAsia="黑体" w:cs="Times New Roman"/>
          <w:color w:val="000000" w:themeColor="text1"/>
          <w:sz w:val="28"/>
          <w:szCs w:val="28"/>
          <w14:textFill>
            <w14:solidFill>
              <w14:schemeClr w14:val="tx1"/>
            </w14:solidFill>
          </w14:textFill>
        </w:rPr>
        <w:t>2</w:t>
      </w:r>
      <w:r>
        <w:rPr>
          <w:rFonts w:ascii="Times New Roman" w:hAnsi="Times New Roman" w:eastAsia="黑体" w:cs="Times New Roman"/>
          <w:color w:val="000000" w:themeColor="text1"/>
          <w:sz w:val="28"/>
          <w:szCs w:val="28"/>
          <w14:textFill>
            <w14:solidFill>
              <w14:schemeClr w14:val="tx1"/>
            </w14:solidFill>
          </w14:textFill>
        </w:rPr>
        <w:t xml:space="preserve"> </w:t>
      </w:r>
    </w:p>
    <w:p>
      <w:pPr>
        <w:snapToGrid w:val="0"/>
        <w:spacing w:line="384" w:lineRule="auto"/>
        <w:ind w:firstLine="560" w:firstLineChars="200"/>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用水定额 water consumption norm</w:t>
      </w:r>
    </w:p>
    <w:p>
      <w:pPr>
        <w:snapToGrid w:val="0"/>
        <w:spacing w:line="384"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提供单位产品和服务所需要的标准取水量，也称取水定额。</w:t>
      </w:r>
    </w:p>
    <w:p>
      <w:pPr>
        <w:snapToGrid w:val="0"/>
        <w:spacing w:line="384" w:lineRule="auto"/>
        <w:ind w:firstLine="420" w:firstLine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注：</w:t>
      </w:r>
      <w:r>
        <w:rPr>
          <w:rFonts w:ascii="Times New Roman" w:hAnsi="Times New Roman" w:cs="Times New Roman"/>
          <w:color w:val="000000" w:themeColor="text1"/>
          <w:szCs w:val="21"/>
          <w14:textFill>
            <w14:solidFill>
              <w14:schemeClr w14:val="tx1"/>
            </w14:solidFill>
          </w14:textFill>
        </w:rPr>
        <w:t>包括农业用水定额、工业用水定额、服务业及建筑业用水定额。</w:t>
      </w:r>
    </w:p>
    <w:p>
      <w:pPr>
        <w:snapToGrid w:val="0"/>
        <w:spacing w:line="384" w:lineRule="auto"/>
        <w:jc w:val="left"/>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3.</w:t>
      </w:r>
      <w:r>
        <w:rPr>
          <w:rFonts w:hint="eastAsia" w:ascii="Times New Roman" w:hAnsi="Times New Roman" w:eastAsia="黑体" w:cs="Times New Roman"/>
          <w:color w:val="000000" w:themeColor="text1"/>
          <w:sz w:val="28"/>
          <w:szCs w:val="28"/>
          <w14:textFill>
            <w14:solidFill>
              <w14:schemeClr w14:val="tx1"/>
            </w14:solidFill>
          </w14:textFill>
        </w:rPr>
        <w:t>3</w:t>
      </w:r>
      <w:r>
        <w:rPr>
          <w:rFonts w:ascii="Times New Roman" w:hAnsi="Times New Roman" w:eastAsia="黑体" w:cs="Times New Roman"/>
          <w:color w:val="000000" w:themeColor="text1"/>
          <w:sz w:val="28"/>
          <w:szCs w:val="28"/>
          <w14:textFill>
            <w14:solidFill>
              <w14:schemeClr w14:val="tx1"/>
            </w14:solidFill>
          </w14:textFill>
        </w:rPr>
        <w:t xml:space="preserve"> </w:t>
      </w:r>
    </w:p>
    <w:p>
      <w:pPr>
        <w:snapToGrid w:val="0"/>
        <w:spacing w:line="384" w:lineRule="auto"/>
        <w:ind w:firstLine="560" w:firstLineChars="200"/>
        <w:jc w:val="left"/>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 xml:space="preserve">用水指标 </w:t>
      </w:r>
      <w:r>
        <w:fldChar w:fldCharType="begin"/>
      </w:r>
      <w:r>
        <w:instrText xml:space="preserve"> HYPERLINK "https://cn.bing.com/dict/search?q=water&amp;FORM=BDVSP6&amp;mkt=zh-cn" </w:instrText>
      </w:r>
      <w:r>
        <w:fldChar w:fldCharType="separate"/>
      </w:r>
      <w:r>
        <w:rPr>
          <w:rFonts w:hint="eastAsia" w:ascii="Times New Roman" w:hAnsi="Times New Roman" w:eastAsia="黑体" w:cs="Times New Roman"/>
          <w:color w:val="000000" w:themeColor="text1"/>
          <w:sz w:val="28"/>
          <w:szCs w:val="28"/>
          <w14:textFill>
            <w14:solidFill>
              <w14:schemeClr w14:val="tx1"/>
            </w14:solidFill>
          </w14:textFill>
        </w:rPr>
        <w:t>w</w:t>
      </w:r>
      <w:r>
        <w:rPr>
          <w:rFonts w:ascii="Times New Roman" w:hAnsi="Times New Roman" w:eastAsia="黑体" w:cs="Times New Roman"/>
          <w:color w:val="000000" w:themeColor="text1"/>
          <w:sz w:val="28"/>
          <w:szCs w:val="28"/>
          <w14:textFill>
            <w14:solidFill>
              <w14:schemeClr w14:val="tx1"/>
            </w14:solidFill>
          </w14:textFill>
        </w:rPr>
        <w:t>ater</w:t>
      </w:r>
      <w:r>
        <w:rPr>
          <w:rFonts w:ascii="Times New Roman" w:hAnsi="Times New Roman" w:eastAsia="黑体" w:cs="Times New Roman"/>
          <w:color w:val="000000" w:themeColor="text1"/>
          <w:sz w:val="28"/>
          <w:szCs w:val="28"/>
          <w14:textFill>
            <w14:solidFill>
              <w14:schemeClr w14:val="tx1"/>
            </w14:solidFill>
          </w14:textFill>
        </w:rPr>
        <w:fldChar w:fldCharType="end"/>
      </w:r>
      <w:r>
        <w:rPr>
          <w:rFonts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黑体" w:cs="Times New Roman"/>
          <w:color w:val="000000" w:themeColor="text1"/>
          <w:sz w:val="28"/>
          <w:szCs w:val="28"/>
          <w14:textFill>
            <w14:solidFill>
              <w14:schemeClr w14:val="tx1"/>
            </w14:solidFill>
          </w14:textFill>
        </w:rPr>
        <w:t>use quota</w:t>
      </w:r>
    </w:p>
    <w:p>
      <w:pPr>
        <w:snapToGrid w:val="0"/>
        <w:spacing w:line="384"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农业、工业和服务业等主要行业单位</w:t>
      </w:r>
      <w:r>
        <w:rPr>
          <w:rFonts w:hint="eastAsia" w:ascii="Times New Roman" w:hAnsi="Times New Roman" w:cs="Times New Roman"/>
          <w:color w:val="000000" w:themeColor="text1"/>
          <w:sz w:val="28"/>
          <w:szCs w:val="28"/>
          <w14:textFill>
            <w14:solidFill>
              <w14:schemeClr w14:val="tx1"/>
            </w14:solidFill>
          </w14:textFill>
        </w:rPr>
        <w:t>产品（服务）的</w:t>
      </w:r>
      <w:r>
        <w:rPr>
          <w:rFonts w:ascii="Times New Roman" w:hAnsi="Times New Roman" w:cs="Times New Roman"/>
          <w:color w:val="000000" w:themeColor="text1"/>
          <w:sz w:val="28"/>
          <w:szCs w:val="28"/>
          <w14:textFill>
            <w14:solidFill>
              <w14:schemeClr w14:val="tx1"/>
            </w14:solidFill>
          </w14:textFill>
        </w:rPr>
        <w:t>用水量。</w:t>
      </w:r>
    </w:p>
    <w:p>
      <w:pPr>
        <w:keepNext/>
        <w:keepLines/>
        <w:snapToGrid w:val="0"/>
        <w:spacing w:line="384" w:lineRule="auto"/>
        <w:outlineLvl w:val="0"/>
        <w:rPr>
          <w:rFonts w:ascii="Times New Roman" w:hAnsi="Times New Roman" w:eastAsia="黑体" w:cs="Times New Roman"/>
          <w:b/>
          <w:bCs/>
          <w:color w:val="000000" w:themeColor="text1"/>
          <w:kern w:val="44"/>
          <w:sz w:val="28"/>
          <w:szCs w:val="28"/>
          <w14:textFill>
            <w14:solidFill>
              <w14:schemeClr w14:val="tx1"/>
            </w14:solidFill>
          </w14:textFill>
        </w:rPr>
      </w:pPr>
      <w:bookmarkStart w:id="9" w:name="_Toc52208262"/>
      <w:bookmarkStart w:id="10" w:name="_Toc56150817"/>
      <w:r>
        <w:rPr>
          <w:rFonts w:ascii="Times New Roman" w:hAnsi="Times New Roman" w:eastAsia="黑体" w:cs="Times New Roman"/>
          <w:b/>
          <w:bCs/>
          <w:color w:val="000000" w:themeColor="text1"/>
          <w:kern w:val="44"/>
          <w:sz w:val="28"/>
          <w:szCs w:val="28"/>
          <w14:textFill>
            <w14:solidFill>
              <w14:schemeClr w14:val="tx1"/>
            </w14:solidFill>
          </w14:textFill>
        </w:rPr>
        <w:t xml:space="preserve">4 </w:t>
      </w:r>
      <w:r>
        <w:rPr>
          <w:rFonts w:hint="eastAsia" w:ascii="Times New Roman" w:hAnsi="Times New Roman" w:eastAsia="黑体" w:cs="Times New Roman"/>
          <w:b/>
          <w:bCs/>
          <w:color w:val="000000" w:themeColor="text1"/>
          <w:kern w:val="44"/>
          <w:sz w:val="28"/>
          <w:szCs w:val="28"/>
          <w14:textFill>
            <w14:solidFill>
              <w14:schemeClr w14:val="tx1"/>
            </w14:solidFill>
          </w14:textFill>
        </w:rPr>
        <w:t>一般规定</w:t>
      </w:r>
      <w:bookmarkEnd w:id="9"/>
      <w:bookmarkEnd w:id="10"/>
    </w:p>
    <w:p>
      <w:pPr>
        <w:pStyle w:val="3"/>
        <w:spacing w:before="0" w:beforeAutospacing="0" w:after="0" w:afterAutospacing="0" w:line="360" w:lineRule="auto"/>
        <w:rPr>
          <w:sz w:val="28"/>
          <w:szCs w:val="28"/>
        </w:rPr>
      </w:pPr>
      <w:bookmarkStart w:id="11" w:name="_Toc56150818"/>
      <w:r>
        <w:rPr>
          <w:sz w:val="28"/>
          <w:szCs w:val="28"/>
        </w:rPr>
        <w:t>4.1</w:t>
      </w:r>
      <w:r>
        <w:rPr>
          <w:rFonts w:hint="eastAsia"/>
          <w:sz w:val="28"/>
          <w:szCs w:val="28"/>
        </w:rPr>
        <w:t>评价指标</w:t>
      </w:r>
      <w:bookmarkEnd w:id="11"/>
    </w:p>
    <w:p>
      <w:pPr>
        <w:snapToGrid w:val="0"/>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由</w:t>
      </w:r>
      <w:r>
        <w:rPr>
          <w:rFonts w:hint="eastAsia" w:ascii="Times New Roman" w:hAnsi="Times New Roman" w:cs="Times New Roman"/>
          <w:color w:val="000000" w:themeColor="text1"/>
          <w:sz w:val="28"/>
          <w:szCs w:val="28"/>
          <w14:textFill>
            <w14:solidFill>
              <w14:schemeClr w14:val="tx1"/>
            </w14:solidFill>
          </w14:textFill>
        </w:rPr>
        <w:t>行业节水效率指标和综合指标</w:t>
      </w:r>
      <w:r>
        <w:rPr>
          <w:rFonts w:ascii="Times New Roman" w:hAnsi="Times New Roman" w:cs="Times New Roman"/>
          <w:color w:val="000000" w:themeColor="text1"/>
          <w:sz w:val="28"/>
          <w:szCs w:val="28"/>
          <w14:textFill>
            <w14:solidFill>
              <w14:schemeClr w14:val="tx1"/>
            </w14:solidFill>
          </w14:textFill>
        </w:rPr>
        <w:t>两部分组成。</w:t>
      </w:r>
      <w:r>
        <w:rPr>
          <w:rFonts w:hint="eastAsia" w:ascii="Times New Roman" w:hAnsi="Times New Roman" w:cs="Times New Roman"/>
          <w:color w:val="000000" w:themeColor="text1"/>
          <w:sz w:val="28"/>
          <w:szCs w:val="28"/>
          <w14:textFill>
            <w14:solidFill>
              <w14:schemeClr w14:val="tx1"/>
            </w14:solidFill>
          </w14:textFill>
        </w:rPr>
        <w:t>其中行业节水效率指标主要指各行业用水指标，包括</w:t>
      </w:r>
      <w:r>
        <w:rPr>
          <w:rFonts w:ascii="Times New Roman" w:hAnsi="Times New Roman" w:cs="Times New Roman"/>
          <w:color w:val="000000" w:themeColor="text1"/>
          <w:sz w:val="28"/>
          <w:szCs w:val="28"/>
          <w14:textFill>
            <w14:solidFill>
              <w14:schemeClr w14:val="tx1"/>
            </w14:solidFill>
          </w14:textFill>
        </w:rPr>
        <w:t>农业用水指标、工业用</w:t>
      </w:r>
      <w:r>
        <w:rPr>
          <w:rFonts w:ascii="Times New Roman" w:hAnsi="Times New Roman" w:cs="Times New Roman"/>
          <w:sz w:val="28"/>
          <w:szCs w:val="28"/>
        </w:rPr>
        <w:t>水指标和</w:t>
      </w:r>
      <w:r>
        <w:rPr>
          <w:rFonts w:hint="eastAsia" w:ascii="Times New Roman" w:hAnsi="Times New Roman" w:cs="Times New Roman"/>
          <w:sz w:val="28"/>
          <w:szCs w:val="28"/>
        </w:rPr>
        <w:t>服务业</w:t>
      </w:r>
      <w:r>
        <w:rPr>
          <w:rFonts w:ascii="Times New Roman" w:hAnsi="Times New Roman" w:cs="Times New Roman"/>
          <w:sz w:val="28"/>
          <w:szCs w:val="28"/>
        </w:rPr>
        <w:t>用水指标3</w:t>
      </w:r>
      <w:r>
        <w:rPr>
          <w:rFonts w:ascii="Times New Roman" w:hAnsi="Times New Roman" w:cs="Times New Roman"/>
          <w:color w:val="000000" w:themeColor="text1"/>
          <w:sz w:val="28"/>
          <w:szCs w:val="28"/>
          <w14:textFill>
            <w14:solidFill>
              <w14:schemeClr w14:val="tx1"/>
            </w14:solidFill>
          </w14:textFill>
        </w:rPr>
        <w:t>类</w:t>
      </w:r>
      <w:r>
        <w:rPr>
          <w:rFonts w:hint="eastAsia" w:ascii="Times New Roman" w:hAnsi="Times New Roman" w:cs="Times New Roman"/>
          <w:color w:val="000000" w:themeColor="text1"/>
          <w:sz w:val="28"/>
          <w:szCs w:val="28"/>
          <w14:textFill>
            <w14:solidFill>
              <w14:schemeClr w14:val="tx1"/>
            </w14:solidFill>
          </w14:textFill>
        </w:rPr>
        <w:t>，合计8</w:t>
      </w:r>
      <w:r>
        <w:rPr>
          <w:rFonts w:ascii="Times New Roman" w:hAnsi="Times New Roman" w:cs="Times New Roman"/>
          <w:color w:val="000000" w:themeColor="text1"/>
          <w:sz w:val="28"/>
          <w:szCs w:val="28"/>
          <w14:textFill>
            <w14:solidFill>
              <w14:schemeClr w14:val="tx1"/>
            </w14:solidFill>
          </w14:textFill>
        </w:rPr>
        <w:t>项指标；</w:t>
      </w:r>
      <w:r>
        <w:rPr>
          <w:rFonts w:hint="eastAsia" w:ascii="Times New Roman" w:hAnsi="Times New Roman" w:cs="Times New Roman"/>
          <w:color w:val="000000" w:themeColor="text1"/>
          <w:sz w:val="28"/>
          <w:szCs w:val="28"/>
          <w14:textFill>
            <w14:solidFill>
              <w14:schemeClr w14:val="tx1"/>
            </w14:solidFill>
          </w14:textFill>
        </w:rPr>
        <w:t>综合指标包括万元GDP用水量、万元工业增加值用水量、农田灌溉水有效利用系数、公共供水管网漏损率和非常规水源利用占比5项指标。</w:t>
      </w:r>
      <w:r>
        <w:rPr>
          <w:rFonts w:ascii="Times New Roman" w:hAnsi="Times New Roman" w:cs="Times New Roman"/>
          <w:color w:val="000000" w:themeColor="text1"/>
          <w:sz w:val="28"/>
          <w:szCs w:val="28"/>
          <w14:textFill>
            <w14:solidFill>
              <w14:schemeClr w14:val="tx1"/>
            </w14:solidFill>
          </w14:textFill>
        </w:rPr>
        <w:t>评价指标</w:t>
      </w:r>
      <w:r>
        <w:rPr>
          <w:rFonts w:hint="eastAsia" w:ascii="Times New Roman" w:hAnsi="Times New Roman" w:cs="Times New Roman"/>
          <w:color w:val="000000" w:themeColor="text1"/>
          <w:sz w:val="28"/>
          <w:szCs w:val="28"/>
          <w14:textFill>
            <w14:solidFill>
              <w14:schemeClr w14:val="tx1"/>
            </w14:solidFill>
          </w14:textFill>
        </w:rPr>
        <w:t>体系及计算方法</w:t>
      </w:r>
      <w:r>
        <w:rPr>
          <w:rFonts w:ascii="Times New Roman" w:hAnsi="Times New Roman" w:cs="Times New Roman"/>
          <w:color w:val="000000" w:themeColor="text1"/>
          <w:sz w:val="28"/>
          <w:szCs w:val="28"/>
          <w14:textFill>
            <w14:solidFill>
              <w14:schemeClr w14:val="tx1"/>
            </w14:solidFill>
          </w14:textFill>
        </w:rPr>
        <w:t>见附录A。</w:t>
      </w:r>
    </w:p>
    <w:p>
      <w:pPr>
        <w:pStyle w:val="3"/>
        <w:spacing w:before="0" w:beforeAutospacing="0" w:after="0" w:afterAutospacing="0" w:line="360" w:lineRule="auto"/>
        <w:rPr>
          <w:sz w:val="28"/>
          <w:szCs w:val="28"/>
        </w:rPr>
      </w:pPr>
      <w:bookmarkStart w:id="12" w:name="_Toc56150819"/>
      <w:r>
        <w:rPr>
          <w:sz w:val="28"/>
          <w:szCs w:val="28"/>
        </w:rPr>
        <w:t xml:space="preserve">4.2 </w:t>
      </w:r>
      <w:r>
        <w:rPr>
          <w:rFonts w:hint="eastAsia"/>
          <w:sz w:val="28"/>
          <w:szCs w:val="28"/>
        </w:rPr>
        <w:t>计分方式</w:t>
      </w:r>
      <w:bookmarkEnd w:id="12"/>
    </w:p>
    <w:p>
      <w:pPr>
        <w:snapToGrid w:val="0"/>
        <w:spacing w:line="384" w:lineRule="auto"/>
        <w:ind w:firstLine="420" w:firstLineChars="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采用量化计分方式，总分</w:t>
      </w:r>
      <w:r>
        <w:rPr>
          <w:rFonts w:ascii="Times New Roman" w:hAnsi="Times New Roman" w:cs="Times New Roman"/>
          <w:color w:val="000000" w:themeColor="text1"/>
          <w:sz w:val="28"/>
          <w:szCs w:val="28"/>
          <w14:textFill>
            <w14:solidFill>
              <w14:schemeClr w14:val="tx1"/>
            </w14:solidFill>
          </w14:textFill>
        </w:rPr>
        <w:t>100</w:t>
      </w:r>
      <w:r>
        <w:rPr>
          <w:rFonts w:hint="eastAsia" w:ascii="Times New Roman" w:hAnsi="Times New Roman" w:cs="Times New Roman"/>
          <w:color w:val="000000" w:themeColor="text1"/>
          <w:sz w:val="28"/>
          <w:szCs w:val="28"/>
          <w14:textFill>
            <w14:solidFill>
              <w14:schemeClr w14:val="tx1"/>
            </w14:solidFill>
          </w14:textFill>
        </w:rPr>
        <w:t>分，其中行业节水效率指标</w:t>
      </w:r>
      <w:r>
        <w:rPr>
          <w:rFonts w:ascii="Times New Roman" w:hAnsi="Times New Roman" w:cs="Times New Roman"/>
          <w:color w:val="000000" w:themeColor="text1"/>
          <w:sz w:val="28"/>
          <w:szCs w:val="28"/>
          <w14:textFill>
            <w14:solidFill>
              <w14:schemeClr w14:val="tx1"/>
            </w14:solidFill>
          </w14:textFill>
        </w:rPr>
        <w:t>60</w:t>
      </w:r>
      <w:r>
        <w:rPr>
          <w:rFonts w:hint="eastAsia" w:ascii="Times New Roman" w:hAnsi="Times New Roman" w:cs="Times New Roman"/>
          <w:color w:val="000000" w:themeColor="text1"/>
          <w:sz w:val="28"/>
          <w:szCs w:val="28"/>
          <w14:textFill>
            <w14:solidFill>
              <w14:schemeClr w14:val="tx1"/>
            </w14:solidFill>
          </w14:textFill>
        </w:rPr>
        <w:t>分，综合指标</w:t>
      </w:r>
      <w:r>
        <w:rPr>
          <w:rFonts w:ascii="Times New Roman" w:hAnsi="Times New Roman" w:cs="Times New Roman"/>
          <w:color w:val="000000" w:themeColor="text1"/>
          <w:sz w:val="28"/>
          <w:szCs w:val="28"/>
          <w14:textFill>
            <w14:solidFill>
              <w14:schemeClr w14:val="tx1"/>
            </w14:solidFill>
          </w14:textFill>
        </w:rPr>
        <w:t>40</w:t>
      </w:r>
      <w:r>
        <w:rPr>
          <w:rFonts w:hint="eastAsia" w:ascii="Times New Roman" w:hAnsi="Times New Roman" w:cs="Times New Roman"/>
          <w:color w:val="000000" w:themeColor="text1"/>
          <w:sz w:val="28"/>
          <w:szCs w:val="28"/>
          <w14:textFill>
            <w14:solidFill>
              <w14:schemeClr w14:val="tx1"/>
            </w14:solidFill>
          </w14:textFill>
        </w:rPr>
        <w:t>分。行业节水效率指标中，农业、工业和服务业用水指标分值分别按照评价区域内农业、工业和生活用水量占三者总用水量的权重确定，权重大于0.5的按</w:t>
      </w:r>
      <w:r>
        <w:rPr>
          <w:rFonts w:ascii="Times New Roman" w:hAnsi="Times New Roman" w:cs="Times New Roman"/>
          <w:color w:val="000000" w:themeColor="text1"/>
          <w:sz w:val="28"/>
          <w:szCs w:val="28"/>
          <w14:textFill>
            <w14:solidFill>
              <w14:schemeClr w14:val="tx1"/>
            </w14:solidFill>
          </w14:textFill>
        </w:rPr>
        <w:t>0.5</w:t>
      </w:r>
      <w:r>
        <w:rPr>
          <w:rFonts w:hint="eastAsia" w:ascii="Times New Roman" w:hAnsi="Times New Roman" w:cs="Times New Roman"/>
          <w:color w:val="000000" w:themeColor="text1"/>
          <w:sz w:val="28"/>
          <w:szCs w:val="28"/>
          <w14:textFill>
            <w14:solidFill>
              <w14:schemeClr w14:val="tx1"/>
            </w14:solidFill>
          </w14:textFill>
        </w:rPr>
        <w:t>取值，其余分值由其它两类用水指标按其用水量占比进行分配。各项综合指标分值见附录A.1。</w:t>
      </w:r>
    </w:p>
    <w:p>
      <w:pPr>
        <w:pStyle w:val="3"/>
        <w:spacing w:before="0" w:beforeAutospacing="0" w:after="0" w:afterAutospacing="0" w:line="360" w:lineRule="auto"/>
        <w:rPr>
          <w:sz w:val="28"/>
          <w:szCs w:val="28"/>
        </w:rPr>
      </w:pPr>
      <w:bookmarkStart w:id="13" w:name="_Toc56150820"/>
      <w:r>
        <w:rPr>
          <w:sz w:val="28"/>
          <w:szCs w:val="28"/>
        </w:rPr>
        <w:t>4.3</w:t>
      </w:r>
      <w:r>
        <w:rPr>
          <w:rFonts w:hint="eastAsia"/>
          <w:sz w:val="28"/>
          <w:szCs w:val="28"/>
        </w:rPr>
        <w:t>评价等级</w:t>
      </w:r>
      <w:bookmarkEnd w:id="13"/>
    </w:p>
    <w:p>
      <w:pPr>
        <w:snapToGrid w:val="0"/>
        <w:spacing w:line="384"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指标得分</w:t>
      </w:r>
      <w:r>
        <w:rPr>
          <w:rFonts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90分为节水水平先进</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80~90分（含80分）</w:t>
      </w:r>
      <w:r>
        <w:rPr>
          <w:rFonts w:hint="eastAsia" w:ascii="Times New Roman" w:hAnsi="Times New Roman" w:cs="Times New Roman"/>
          <w:color w:val="000000" w:themeColor="text1"/>
          <w:sz w:val="28"/>
          <w:szCs w:val="28"/>
          <w14:textFill>
            <w14:solidFill>
              <w14:schemeClr w14:val="tx1"/>
            </w14:solidFill>
          </w14:textFill>
        </w:rPr>
        <w:t>为</w:t>
      </w:r>
      <w:r>
        <w:rPr>
          <w:rFonts w:ascii="Times New Roman" w:hAnsi="Times New Roman" w:cs="Times New Roman"/>
          <w:color w:val="000000" w:themeColor="text1"/>
          <w:sz w:val="28"/>
          <w:szCs w:val="28"/>
          <w14:textFill>
            <w14:solidFill>
              <w14:schemeClr w14:val="tx1"/>
            </w14:solidFill>
          </w14:textFill>
        </w:rPr>
        <w:t>节水水平较先进</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60~80分（含60分）</w:t>
      </w:r>
      <w:r>
        <w:rPr>
          <w:rFonts w:hint="eastAsia" w:ascii="Times New Roman" w:hAnsi="Times New Roman" w:cs="Times New Roman"/>
          <w:color w:val="000000" w:themeColor="text1"/>
          <w:sz w:val="28"/>
          <w:szCs w:val="28"/>
          <w14:textFill>
            <w14:solidFill>
              <w14:schemeClr w14:val="tx1"/>
            </w14:solidFill>
          </w14:textFill>
        </w:rPr>
        <w:t>为</w:t>
      </w:r>
      <w:r>
        <w:rPr>
          <w:rFonts w:ascii="Times New Roman" w:hAnsi="Times New Roman" w:cs="Times New Roman"/>
          <w:color w:val="000000" w:themeColor="text1"/>
          <w:sz w:val="28"/>
          <w:szCs w:val="28"/>
          <w14:textFill>
            <w14:solidFill>
              <w14:schemeClr w14:val="tx1"/>
            </w14:solidFill>
          </w14:textFill>
        </w:rPr>
        <w:t>节水水平一般</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&lt;60分</w:t>
      </w:r>
      <w:r>
        <w:rPr>
          <w:rFonts w:hint="eastAsia" w:ascii="Times New Roman" w:hAnsi="Times New Roman" w:cs="Times New Roman"/>
          <w:color w:val="000000" w:themeColor="text1"/>
          <w:sz w:val="28"/>
          <w:szCs w:val="28"/>
          <w14:textFill>
            <w14:solidFill>
              <w14:schemeClr w14:val="tx1"/>
            </w14:solidFill>
          </w14:textFill>
        </w:rPr>
        <w:t>为</w:t>
      </w:r>
      <w:r>
        <w:rPr>
          <w:rFonts w:ascii="Times New Roman" w:hAnsi="Times New Roman" w:cs="Times New Roman"/>
          <w:color w:val="000000" w:themeColor="text1"/>
          <w:sz w:val="28"/>
          <w:szCs w:val="28"/>
          <w14:textFill>
            <w14:solidFill>
              <w14:schemeClr w14:val="tx1"/>
            </w14:solidFill>
          </w14:textFill>
        </w:rPr>
        <w:t>节水水平落后。</w:t>
      </w:r>
    </w:p>
    <w:p>
      <w:pPr>
        <w:pStyle w:val="3"/>
        <w:spacing w:before="0" w:beforeAutospacing="0" w:after="0" w:afterAutospacing="0" w:line="360" w:lineRule="auto"/>
        <w:rPr>
          <w:sz w:val="28"/>
          <w:szCs w:val="28"/>
        </w:rPr>
      </w:pPr>
      <w:bookmarkStart w:id="14" w:name="_Toc56150821"/>
      <w:r>
        <w:rPr>
          <w:sz w:val="28"/>
          <w:szCs w:val="28"/>
        </w:rPr>
        <w:t>4.4</w:t>
      </w:r>
      <w:r>
        <w:rPr>
          <w:rFonts w:hint="eastAsia"/>
          <w:sz w:val="28"/>
          <w:szCs w:val="28"/>
        </w:rPr>
        <w:t xml:space="preserve"> 评价数据</w:t>
      </w:r>
      <w:bookmarkEnd w:id="14"/>
    </w:p>
    <w:p>
      <w:pPr>
        <w:snapToGrid w:val="0"/>
        <w:spacing w:line="384" w:lineRule="auto"/>
        <w:ind w:firstLine="420" w:firstLineChars="150"/>
        <w:rPr>
          <w:rFonts w:ascii="Times New Roman" w:hAnsi="Times New Roman" w:cs="Times New Roman"/>
          <w:sz w:val="28"/>
          <w:szCs w:val="28"/>
          <w:highlight w:val="yellow"/>
        </w:rPr>
      </w:pPr>
      <w:r>
        <w:rPr>
          <w:rFonts w:ascii="Times New Roman" w:hAnsi="Times New Roman" w:cs="Times New Roman"/>
          <w:color w:val="000000" w:themeColor="text1"/>
          <w:sz w:val="28"/>
          <w:szCs w:val="28"/>
          <w14:textFill>
            <w14:solidFill>
              <w14:schemeClr w14:val="tx1"/>
            </w14:solidFill>
          </w14:textFill>
        </w:rPr>
        <w:t>应依据国家及地方有关部门发布的用水定额、水资源开发利用数据、国民经济和社会发展统计资料及相关统计年鉴、统计年报等。各行业用水指标通过典型调查获得。</w:t>
      </w:r>
      <w:r>
        <w:rPr>
          <w:rFonts w:hint="eastAsia" w:ascii="Times New Roman" w:hAnsi="Times New Roman" w:cs="Times New Roman"/>
          <w:color w:val="000000" w:themeColor="text1"/>
          <w:sz w:val="28"/>
          <w:szCs w:val="28"/>
          <w14:textFill>
            <w14:solidFill>
              <w14:schemeClr w14:val="tx1"/>
            </w14:solidFill>
          </w14:textFill>
        </w:rPr>
        <w:t>宜以最近一个完整统计</w:t>
      </w:r>
      <w:r>
        <w:rPr>
          <w:rFonts w:hint="eastAsia" w:ascii="Times New Roman" w:hAnsi="Times New Roman" w:cs="Times New Roman"/>
          <w:sz w:val="28"/>
          <w:szCs w:val="28"/>
        </w:rPr>
        <w:t>年作为评价水平年</w:t>
      </w:r>
      <w:r>
        <w:rPr>
          <w:rFonts w:ascii="Times New Roman" w:hAnsi="Times New Roman" w:cs="Times New Roman"/>
          <w:sz w:val="28"/>
          <w:szCs w:val="28"/>
        </w:rPr>
        <w:t>。</w:t>
      </w:r>
    </w:p>
    <w:p>
      <w:pPr>
        <w:keepNext/>
        <w:keepLines/>
        <w:snapToGrid w:val="0"/>
        <w:spacing w:line="384" w:lineRule="auto"/>
        <w:outlineLvl w:val="0"/>
        <w:rPr>
          <w:rFonts w:ascii="Times New Roman" w:hAnsi="Times New Roman" w:eastAsia="黑体" w:cs="Times New Roman"/>
          <w:b/>
          <w:bCs/>
          <w:color w:val="000000" w:themeColor="text1"/>
          <w:kern w:val="44"/>
          <w:sz w:val="28"/>
          <w:szCs w:val="28"/>
          <w14:textFill>
            <w14:solidFill>
              <w14:schemeClr w14:val="tx1"/>
            </w14:solidFill>
          </w14:textFill>
        </w:rPr>
      </w:pPr>
      <w:bookmarkStart w:id="15" w:name="_Toc52208263"/>
      <w:bookmarkStart w:id="16" w:name="_Toc56150822"/>
      <w:r>
        <w:rPr>
          <w:rFonts w:ascii="Times New Roman" w:hAnsi="Times New Roman" w:eastAsia="黑体" w:cs="Times New Roman"/>
          <w:b/>
          <w:bCs/>
          <w:color w:val="000000" w:themeColor="text1"/>
          <w:kern w:val="44"/>
          <w:sz w:val="28"/>
          <w:szCs w:val="28"/>
          <w14:textFill>
            <w14:solidFill>
              <w14:schemeClr w14:val="tx1"/>
            </w14:solidFill>
          </w14:textFill>
        </w:rPr>
        <w:t>5 评价指标及</w:t>
      </w:r>
      <w:r>
        <w:rPr>
          <w:rFonts w:hint="eastAsia" w:ascii="Times New Roman" w:hAnsi="Times New Roman" w:eastAsia="黑体" w:cs="Times New Roman"/>
          <w:b/>
          <w:bCs/>
          <w:color w:val="000000" w:themeColor="text1"/>
          <w:kern w:val="44"/>
          <w:sz w:val="28"/>
          <w:szCs w:val="28"/>
          <w14:textFill>
            <w14:solidFill>
              <w14:schemeClr w14:val="tx1"/>
            </w14:solidFill>
          </w14:textFill>
        </w:rPr>
        <w:t>典型调查</w:t>
      </w:r>
      <w:bookmarkEnd w:id="15"/>
      <w:bookmarkEnd w:id="16"/>
    </w:p>
    <w:p>
      <w:pPr>
        <w:pStyle w:val="3"/>
        <w:spacing w:before="0" w:beforeAutospacing="0" w:after="0" w:afterAutospacing="0" w:line="360" w:lineRule="auto"/>
        <w:rPr>
          <w:rFonts w:ascii="黑体" w:hAnsi="黑体" w:eastAsia="黑体"/>
          <w:sz w:val="28"/>
          <w:szCs w:val="28"/>
        </w:rPr>
      </w:pPr>
      <w:bookmarkStart w:id="17" w:name="_Toc56150823"/>
      <w:r>
        <w:rPr>
          <w:rFonts w:ascii="黑体" w:hAnsi="黑体" w:eastAsia="黑体"/>
          <w:b w:val="0"/>
          <w:sz w:val="28"/>
          <w:szCs w:val="28"/>
        </w:rPr>
        <w:t xml:space="preserve">5.1 </w:t>
      </w:r>
      <w:r>
        <w:rPr>
          <w:rFonts w:hint="eastAsia" w:ascii="黑体" w:hAnsi="黑体" w:eastAsia="黑体"/>
          <w:b w:val="0"/>
          <w:sz w:val="28"/>
          <w:szCs w:val="28"/>
        </w:rPr>
        <w:t>农业用水指标</w:t>
      </w:r>
      <w:bookmarkEnd w:id="17"/>
    </w:p>
    <w:p>
      <w:pPr>
        <w:widowControl/>
        <w:snapToGrid w:val="0"/>
        <w:spacing w:line="384" w:lineRule="auto"/>
        <w:ind w:firstLine="420" w:firstLineChars="150"/>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主要选择灌溉用水指标，</w:t>
      </w:r>
      <w:r>
        <w:rPr>
          <w:rFonts w:hint="eastAsia" w:ascii="Times New Roman" w:hAnsi="Times New Roman" w:cs="Times New Roman"/>
          <w:color w:val="000000" w:themeColor="text1"/>
          <w:sz w:val="28"/>
          <w:szCs w:val="28"/>
          <w14:textFill>
            <w14:solidFill>
              <w14:schemeClr w14:val="tx1"/>
            </w14:solidFill>
          </w14:textFill>
        </w:rPr>
        <w:t>即灌溉作物亩均用水量</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规定</w:t>
      </w:r>
      <w:r>
        <w:rPr>
          <w:rFonts w:ascii="Times New Roman" w:hAnsi="Times New Roman" w:cs="Times New Roman"/>
          <w:color w:val="000000" w:themeColor="text1"/>
          <w:sz w:val="28"/>
          <w:szCs w:val="28"/>
          <w14:textFill>
            <w14:solidFill>
              <w14:schemeClr w14:val="tx1"/>
            </w14:solidFill>
          </w14:textFill>
        </w:rPr>
        <w:t>如下：</w:t>
      </w:r>
    </w:p>
    <w:p>
      <w:pPr>
        <w:widowControl/>
        <w:snapToGrid w:val="0"/>
        <w:spacing w:line="384" w:lineRule="auto"/>
        <w:ind w:left="840" w:leftChars="200" w:hanging="420" w:hangingChars="150"/>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对</w:t>
      </w:r>
      <w:r>
        <w:rPr>
          <w:rFonts w:hint="eastAsia" w:ascii="Times New Roman" w:hAnsi="Times New Roman" w:cs="Times New Roman"/>
          <w:color w:val="000000" w:themeColor="text1"/>
          <w:sz w:val="28"/>
          <w:szCs w:val="28"/>
          <w14:textFill>
            <w14:solidFill>
              <w14:schemeClr w14:val="tx1"/>
            </w14:solidFill>
          </w14:textFill>
        </w:rPr>
        <w:t>评价区域的</w:t>
      </w:r>
      <w:r>
        <w:rPr>
          <w:rFonts w:ascii="Times New Roman" w:hAnsi="Times New Roman" w:cs="Times New Roman"/>
          <w:color w:val="000000" w:themeColor="text1"/>
          <w:sz w:val="28"/>
          <w:szCs w:val="28"/>
          <w14:textFill>
            <w14:solidFill>
              <w14:schemeClr w14:val="tx1"/>
            </w14:solidFill>
          </w14:textFill>
        </w:rPr>
        <w:t>灌溉作物</w:t>
      </w:r>
      <w:r>
        <w:rPr>
          <w:rFonts w:hint="eastAsia" w:ascii="Times New Roman" w:hAnsi="Times New Roman" w:cs="Times New Roman"/>
          <w:color w:val="000000" w:themeColor="text1"/>
          <w:sz w:val="28"/>
          <w:szCs w:val="28"/>
          <w14:textFill>
            <w14:solidFill>
              <w14:schemeClr w14:val="tx1"/>
            </w14:solidFill>
          </w14:textFill>
        </w:rPr>
        <w:t>按播种</w:t>
      </w:r>
      <w:r>
        <w:rPr>
          <w:rFonts w:ascii="Times New Roman" w:hAnsi="Times New Roman" w:cs="Times New Roman"/>
          <w:color w:val="000000" w:themeColor="text1"/>
          <w:sz w:val="28"/>
          <w:szCs w:val="28"/>
          <w14:textFill>
            <w14:solidFill>
              <w14:schemeClr w14:val="tx1"/>
            </w14:solidFill>
          </w14:textFill>
        </w:rPr>
        <w:t>面积</w:t>
      </w:r>
      <w:r>
        <w:rPr>
          <w:rFonts w:hint="eastAsia" w:ascii="Times New Roman" w:hAnsi="Times New Roman" w:cs="Times New Roman"/>
          <w:color w:val="000000" w:themeColor="text1"/>
          <w:sz w:val="28"/>
          <w:szCs w:val="28"/>
          <w14:textFill>
            <w14:solidFill>
              <w14:schemeClr w14:val="tx1"/>
            </w14:solidFill>
          </w14:textFill>
        </w:rPr>
        <w:t>（或灌溉用水量）自大到小</w:t>
      </w:r>
      <w:r>
        <w:rPr>
          <w:rFonts w:ascii="Times New Roman" w:hAnsi="Times New Roman" w:cs="Times New Roman"/>
          <w:color w:val="000000" w:themeColor="text1"/>
          <w:sz w:val="28"/>
          <w:szCs w:val="28"/>
          <w14:textFill>
            <w14:solidFill>
              <w14:schemeClr w14:val="tx1"/>
            </w14:solidFill>
          </w14:textFill>
        </w:rPr>
        <w:t>排序，</w:t>
      </w:r>
      <w:r>
        <w:rPr>
          <w:rFonts w:hint="eastAsia" w:ascii="Times New Roman" w:hAnsi="Times New Roman" w:cs="Times New Roman"/>
          <w:color w:val="000000" w:themeColor="text1"/>
          <w:sz w:val="28"/>
          <w:szCs w:val="28"/>
          <w14:textFill>
            <w14:solidFill>
              <w14:schemeClr w14:val="tx1"/>
            </w14:solidFill>
          </w14:textFill>
        </w:rPr>
        <w:t>选择累计播种面积（或累计灌溉水量）占总播种面积（或总灌溉水量）80%以上的作物作为</w:t>
      </w:r>
      <w:r>
        <w:rPr>
          <w:rFonts w:ascii="Times New Roman" w:hAnsi="Times New Roman" w:cs="Times New Roman"/>
          <w:color w:val="000000" w:themeColor="text1"/>
          <w:sz w:val="28"/>
          <w:szCs w:val="28"/>
          <w14:textFill>
            <w14:solidFill>
              <w14:schemeClr w14:val="tx1"/>
            </w14:solidFill>
          </w14:textFill>
        </w:rPr>
        <w:t>调查样本。</w:t>
      </w:r>
      <w:r>
        <w:rPr>
          <w:rFonts w:hint="eastAsia" w:ascii="Times New Roman" w:hAnsi="Times New Roman" w:cs="Times New Roman"/>
          <w:color w:val="000000" w:themeColor="text1"/>
          <w:sz w:val="28"/>
          <w:szCs w:val="28"/>
          <w14:textFill>
            <w14:solidFill>
              <w14:schemeClr w14:val="tx1"/>
            </w14:solidFill>
          </w14:textFill>
        </w:rPr>
        <w:t>调查样本数量超过3种时，选取播种面积（或灌溉用水量）靠前的3种作物；</w:t>
      </w:r>
    </w:p>
    <w:p>
      <w:pPr>
        <w:widowControl/>
        <w:snapToGrid w:val="0"/>
        <w:spacing w:line="384" w:lineRule="auto"/>
        <w:ind w:left="840" w:leftChars="200" w:hanging="420" w:hangingChars="150"/>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b</w:t>
      </w:r>
      <w:r>
        <w:rPr>
          <w:rFonts w:hint="eastAsia" w:ascii="Times New Roman" w:hAnsi="Times New Roman" w:cs="Times New Roman"/>
          <w:color w:val="000000" w:themeColor="text1"/>
          <w:sz w:val="28"/>
          <w:szCs w:val="28"/>
          <w14:textFill>
            <w14:solidFill>
              <w14:schemeClr w14:val="tx1"/>
            </w14:solidFill>
          </w14:textFill>
        </w:rPr>
        <w:t>）根据</w:t>
      </w:r>
      <w:r>
        <w:rPr>
          <w:rFonts w:ascii="Times New Roman" w:hAnsi="Times New Roman" w:cs="Times New Roman"/>
          <w:color w:val="000000" w:themeColor="text1"/>
          <w:sz w:val="28"/>
          <w:szCs w:val="28"/>
          <w14:textFill>
            <w14:solidFill>
              <w14:schemeClr w14:val="tx1"/>
            </w14:solidFill>
          </w14:textFill>
        </w:rPr>
        <w:t>农业灌溉定额分区</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每种作物每个分区选取</w:t>
      </w:r>
      <w:r>
        <w:rPr>
          <w:rFonts w:hint="eastAsia" w:ascii="Times New Roman" w:hAnsi="Times New Roman" w:cs="Times New Roman"/>
          <w:color w:val="000000" w:themeColor="text1"/>
          <w:sz w:val="28"/>
          <w:szCs w:val="28"/>
          <w14:textFill>
            <w14:solidFill>
              <w14:schemeClr w14:val="tx1"/>
            </w14:solidFill>
          </w14:textFill>
        </w:rPr>
        <w:t>应不少于</w:t>
      </w:r>
      <w:r>
        <w:rPr>
          <w:rFonts w:ascii="Times New Roman" w:hAnsi="Times New Roman" w:cs="Times New Roman"/>
          <w:color w:val="000000" w:themeColor="text1"/>
          <w:sz w:val="28"/>
          <w:szCs w:val="28"/>
          <w14:textFill>
            <w14:solidFill>
              <w14:schemeClr w14:val="tx1"/>
            </w14:solidFill>
          </w14:textFill>
        </w:rPr>
        <w:t>4个调查区</w:t>
      </w:r>
      <w:r>
        <w:rPr>
          <w:rFonts w:hint="eastAsia" w:ascii="Times New Roman" w:hAnsi="Times New Roman" w:cs="Times New Roman"/>
          <w:color w:val="000000" w:themeColor="text1"/>
          <w:sz w:val="28"/>
          <w:szCs w:val="28"/>
          <w14:textFill>
            <w14:solidFill>
              <w14:schemeClr w14:val="tx1"/>
            </w14:solidFill>
          </w14:textFill>
        </w:rPr>
        <w:t>。调查区的选取应参考GB/T 29404，可优先选取样点灌区、国家和地方重点监控用水单位，</w:t>
      </w:r>
      <w:r>
        <w:rPr>
          <w:rFonts w:ascii="Times New Roman" w:hAnsi="Times New Roman" w:cs="Times New Roman"/>
          <w:color w:val="000000" w:themeColor="text1"/>
          <w:sz w:val="28"/>
          <w:szCs w:val="28"/>
          <w14:textFill>
            <w14:solidFill>
              <w14:schemeClr w14:val="tx1"/>
            </w14:solidFill>
          </w14:textFill>
        </w:rPr>
        <w:t>不同作物的</w:t>
      </w:r>
      <w:r>
        <w:rPr>
          <w:rFonts w:hint="eastAsia" w:ascii="Times New Roman" w:hAnsi="Times New Roman" w:cs="Times New Roman"/>
          <w:color w:val="000000" w:themeColor="text1"/>
          <w:sz w:val="28"/>
          <w:szCs w:val="28"/>
          <w14:textFill>
            <w14:solidFill>
              <w14:schemeClr w14:val="tx1"/>
            </w14:solidFill>
          </w14:textFill>
        </w:rPr>
        <w:t>调查</w:t>
      </w:r>
      <w:r>
        <w:rPr>
          <w:rFonts w:ascii="Times New Roman" w:hAnsi="Times New Roman" w:cs="Times New Roman"/>
          <w:color w:val="000000" w:themeColor="text1"/>
          <w:sz w:val="28"/>
          <w:szCs w:val="28"/>
          <w14:textFill>
            <w14:solidFill>
              <w14:schemeClr w14:val="tx1"/>
            </w14:solidFill>
          </w14:textFill>
        </w:rPr>
        <w:t>区可重复计算</w:t>
      </w:r>
      <w:r>
        <w:rPr>
          <w:rFonts w:hint="eastAsia" w:ascii="Times New Roman" w:hAnsi="Times New Roman" w:cs="Times New Roman"/>
          <w:color w:val="000000" w:themeColor="text1"/>
          <w:sz w:val="28"/>
          <w:szCs w:val="28"/>
          <w14:textFill>
            <w14:solidFill>
              <w14:schemeClr w14:val="tx1"/>
            </w14:solidFill>
          </w14:textFill>
        </w:rPr>
        <w:t>；</w:t>
      </w:r>
    </w:p>
    <w:p>
      <w:pPr>
        <w:widowControl/>
        <w:snapToGrid w:val="0"/>
        <w:spacing w:line="384" w:lineRule="auto"/>
        <w:ind w:left="840" w:leftChars="200" w:hanging="420" w:hangingChars="150"/>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 </w:t>
      </w:r>
      <w:r>
        <w:rPr>
          <w:rFonts w:hint="eastAsia" w:ascii="Times New Roman" w:hAnsi="Times New Roman" w:cs="Times New Roman"/>
          <w:color w:val="000000" w:themeColor="text1"/>
          <w:sz w:val="28"/>
          <w:szCs w:val="28"/>
          <w14:textFill>
            <w14:solidFill>
              <w14:schemeClr w14:val="tx1"/>
            </w14:solidFill>
          </w14:textFill>
        </w:rPr>
        <w:t>调查区存在多种作物且每种作物用水量无单独计量时，可用调查区评价水平年实际总灌溉水量与应灌总水量进行比较。应灌总水量计算公式如下：</w:t>
      </w:r>
    </w:p>
    <w:p>
      <w:pPr>
        <w:snapToGrid w:val="0"/>
        <w:spacing w:line="384" w:lineRule="auto"/>
        <w:ind w:firstLine="560" w:firstLineChars="200"/>
        <w:jc w:val="right"/>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8"/>
                <w:szCs w:val="28"/>
                <w14:textFill>
                  <w14:solidFill>
                    <w14:schemeClr w14:val="tx1"/>
                  </w14:solidFill>
                </w14:textFill>
              </w:rPr>
            </m:ctrlPr>
          </m:sSubPr>
          <m:e>
            <m:r>
              <w:rPr>
                <w:rFonts w:ascii="Cambria Math" w:hAnsi="Cambria Math" w:eastAsia="Cambria Math" w:cs="Times New Roman"/>
                <w:color w:val="000000" w:themeColor="text1"/>
                <w:sz w:val="28"/>
                <w:szCs w:val="28"/>
                <w14:textFill>
                  <w14:solidFill>
                    <w14:schemeClr w14:val="tx1"/>
                  </w14:solidFill>
                </w14:textFill>
              </w:rPr>
              <m:t>V</m:t>
            </m:r>
            <m:ctrlPr>
              <w:rPr>
                <w:rFonts w:ascii="Cambria Math" w:hAnsi="Cambria Math" w:eastAsia="Cambria Math" w:cs="Times New Roman"/>
                <w:i/>
                <w:color w:val="000000" w:themeColor="text1"/>
                <w:sz w:val="28"/>
                <w:szCs w:val="28"/>
                <w14:textFill>
                  <w14:solidFill>
                    <w14:schemeClr w14:val="tx1"/>
                  </w14:solidFill>
                </w14:textFill>
              </w:rPr>
            </m:ctrlPr>
          </m:e>
          <m:sub>
            <m:r>
              <m:rPr>
                <m:sty m:val="p"/>
              </m:rPr>
              <w:rPr>
                <w:rFonts w:ascii="Cambria Math" w:hAnsi="Cambria Math" w:cs="Times New Roman"/>
                <w:color w:val="000000" w:themeColor="text1"/>
                <w:sz w:val="28"/>
                <w:szCs w:val="28"/>
                <w14:textFill>
                  <w14:solidFill>
                    <w14:schemeClr w14:val="tx1"/>
                  </w14:solidFill>
                </w14:textFill>
              </w:rPr>
              <m:t>s</m:t>
            </m:r>
            <m:r>
              <w:rPr>
                <w:rFonts w:ascii="Cambria Math" w:hAnsi="Cambria Math" w:cs="Times New Roman"/>
                <w:color w:val="000000" w:themeColor="text1"/>
                <w:sz w:val="28"/>
                <w:szCs w:val="28"/>
                <w14:textFill>
                  <w14:solidFill>
                    <w14:schemeClr w14:val="tx1"/>
                  </w14:solidFill>
                </w14:textFill>
              </w:rPr>
              <m:t>j</m:t>
            </m:r>
            <m:ctrlPr>
              <w:rPr>
                <w:rFonts w:ascii="Cambria Math" w:hAnsi="Cambria Math" w:eastAsia="Cambria Math" w:cs="Times New Roman"/>
                <w:i/>
                <w:color w:val="000000" w:themeColor="text1"/>
                <w:sz w:val="28"/>
                <w:szCs w:val="28"/>
                <w14:textFill>
                  <w14:solidFill>
                    <w14:schemeClr w14:val="tx1"/>
                  </w14:solidFill>
                </w14:textFill>
              </w:rPr>
            </m:ctrlPr>
          </m:sub>
        </m:sSub>
        <m:r>
          <w:rPr>
            <w:rFonts w:ascii="Cambria Math" w:hAnsi="Cambria Math" w:eastAsia="Cambria Math" w:cs="Times New Roman"/>
            <w:color w:val="000000" w:themeColor="text1"/>
            <w:sz w:val="28"/>
            <w:szCs w:val="28"/>
            <w14:textFill>
              <w14:solidFill>
                <w14:schemeClr w14:val="tx1"/>
              </w14:solidFill>
            </w14:textFill>
          </w:rPr>
          <m:t>=</m:t>
        </m:r>
        <m:nary>
          <m:naryPr>
            <m:chr m:val="∑"/>
            <m:limLoc m:val="undOvr"/>
            <m:ctrlPr>
              <w:rPr>
                <w:rFonts w:ascii="Cambria Math" w:hAnsi="Cambria Math" w:eastAsia="Cambria Math" w:cs="Times New Roman"/>
                <w:i/>
                <w:color w:val="000000" w:themeColor="text1"/>
                <w:sz w:val="28"/>
                <w:szCs w:val="28"/>
                <w14:textFill>
                  <w14:solidFill>
                    <w14:schemeClr w14:val="tx1"/>
                  </w14:solidFill>
                </w14:textFill>
              </w:rPr>
            </m:ctrlPr>
          </m:naryPr>
          <m:sub>
            <m:r>
              <w:rPr>
                <w:rFonts w:ascii="Cambria Math" w:hAnsi="Cambria Math" w:eastAsia="Cambria Math" w:cs="Times New Roman"/>
                <w:color w:val="000000" w:themeColor="text1"/>
                <w:sz w:val="28"/>
                <w:szCs w:val="28"/>
                <w14:textFill>
                  <w14:solidFill>
                    <w14:schemeClr w14:val="tx1"/>
                  </w14:solidFill>
                </w14:textFill>
              </w:rPr>
              <m:t>i=1</m:t>
            </m:r>
            <m:ctrlPr>
              <w:rPr>
                <w:rFonts w:ascii="Cambria Math" w:hAnsi="Cambria Math" w:eastAsia="Cambria Math" w:cs="Times New Roman"/>
                <w:i/>
                <w:color w:val="000000" w:themeColor="text1"/>
                <w:sz w:val="28"/>
                <w:szCs w:val="28"/>
                <w14:textFill>
                  <w14:solidFill>
                    <w14:schemeClr w14:val="tx1"/>
                  </w14:solidFill>
                </w14:textFill>
              </w:rPr>
            </m:ctrlPr>
          </m:sub>
          <m:sup>
            <m:r>
              <w:rPr>
                <w:rFonts w:ascii="Cambria Math" w:hAnsi="Cambria Math" w:eastAsia="Cambria Math" w:cs="Times New Roman"/>
                <w:color w:val="000000" w:themeColor="text1"/>
                <w:sz w:val="28"/>
                <w:szCs w:val="28"/>
                <w14:textFill>
                  <w14:solidFill>
                    <w14:schemeClr w14:val="tx1"/>
                  </w14:solidFill>
                </w14:textFill>
              </w:rPr>
              <m:t>n</m:t>
            </m:r>
            <m:ctrlPr>
              <w:rPr>
                <w:rFonts w:ascii="Cambria Math" w:hAnsi="Cambria Math" w:eastAsia="Cambria Math" w:cs="Times New Roman"/>
                <w:i/>
                <w:color w:val="000000" w:themeColor="text1"/>
                <w:sz w:val="28"/>
                <w:szCs w:val="28"/>
                <w14:textFill>
                  <w14:solidFill>
                    <w14:schemeClr w14:val="tx1"/>
                  </w14:solidFill>
                </w14:textFill>
              </w:rPr>
            </m:ctrlPr>
          </m:sup>
          <m:e>
            <m:sSub>
              <m:sSubPr>
                <m:ctrlPr>
                  <w:rPr>
                    <w:rFonts w:ascii="Cambria Math" w:hAnsi="Cambria Math" w:eastAsia="Cambria Math" w:cs="Times New Roman"/>
                    <w:i/>
                    <w:color w:val="000000" w:themeColor="text1"/>
                    <w:sz w:val="28"/>
                    <w:szCs w:val="28"/>
                    <w14:textFill>
                      <w14:solidFill>
                        <w14:schemeClr w14:val="tx1"/>
                      </w14:solidFill>
                    </w14:textFill>
                  </w:rPr>
                </m:ctrlPr>
              </m:sSubPr>
              <m:e>
                <m:r>
                  <w:rPr>
                    <w:rFonts w:ascii="Cambria Math" w:hAnsi="Cambria Math" w:eastAsia="Cambria Math" w:cs="Times New Roman"/>
                    <w:color w:val="000000" w:themeColor="text1"/>
                    <w:sz w:val="28"/>
                    <w:szCs w:val="28"/>
                    <w14:textFill>
                      <w14:solidFill>
                        <w14:schemeClr w14:val="tx1"/>
                      </w14:solidFill>
                    </w14:textFill>
                  </w:rPr>
                  <m:t>M</m:t>
                </m:r>
                <m:ctrlPr>
                  <w:rPr>
                    <w:rFonts w:ascii="Cambria Math" w:hAnsi="Cambria Math" w:eastAsia="Cambria Math" w:cs="Times New Roman"/>
                    <w:i/>
                    <w:color w:val="000000" w:themeColor="text1"/>
                    <w:sz w:val="28"/>
                    <w:szCs w:val="28"/>
                    <w14:textFill>
                      <w14:solidFill>
                        <w14:schemeClr w14:val="tx1"/>
                      </w14:solidFill>
                    </w14:textFill>
                  </w:rPr>
                </m:ctrlPr>
              </m:e>
              <m:sub>
                <m:r>
                  <w:rPr>
                    <w:rFonts w:ascii="Cambria Math" w:hAnsi="Cambria Math" w:eastAsia="Cambria Math" w:cs="Times New Roman"/>
                    <w:color w:val="000000" w:themeColor="text1"/>
                    <w:sz w:val="28"/>
                    <w:szCs w:val="28"/>
                    <w14:textFill>
                      <w14:solidFill>
                        <w14:schemeClr w14:val="tx1"/>
                      </w14:solidFill>
                    </w14:textFill>
                  </w:rPr>
                  <m:t>ji</m:t>
                </m:r>
                <m:ctrlPr>
                  <w:rPr>
                    <w:rFonts w:ascii="Cambria Math" w:hAnsi="Cambria Math" w:eastAsia="Cambria Math" w:cs="Times New Roman"/>
                    <w:i/>
                    <w:color w:val="000000" w:themeColor="text1"/>
                    <w:sz w:val="28"/>
                    <w:szCs w:val="28"/>
                    <w14:textFill>
                      <w14:solidFill>
                        <w14:schemeClr w14:val="tx1"/>
                      </w14:solidFill>
                    </w14:textFill>
                  </w:rPr>
                </m:ctrlPr>
              </m:sub>
            </m:sSub>
            <m:sSub>
              <m:sSubPr>
                <m:ctrlPr>
                  <w:rPr>
                    <w:rFonts w:ascii="Cambria Math" w:hAnsi="Cambria Math" w:eastAsia="Cambria Math" w:cs="Times New Roman"/>
                    <w:i/>
                    <w:color w:val="000000" w:themeColor="text1"/>
                    <w:sz w:val="28"/>
                    <w:szCs w:val="28"/>
                    <w14:textFill>
                      <w14:solidFill>
                        <w14:schemeClr w14:val="tx1"/>
                      </w14:solidFill>
                    </w14:textFill>
                  </w:rPr>
                </m:ctrlPr>
              </m:sSubPr>
              <m:e>
                <m:r>
                  <w:rPr>
                    <w:rFonts w:ascii="Cambria Math" w:hAnsi="Cambria Math" w:eastAsia="Cambria Math" w:cs="Times New Roman"/>
                    <w:color w:val="000000" w:themeColor="text1"/>
                    <w:sz w:val="28"/>
                    <w:szCs w:val="28"/>
                    <w14:textFill>
                      <w14:solidFill>
                        <w14:schemeClr w14:val="tx1"/>
                      </w14:solidFill>
                    </w14:textFill>
                  </w:rPr>
                  <m:t>A</m:t>
                </m:r>
                <m:ctrlPr>
                  <w:rPr>
                    <w:rFonts w:ascii="Cambria Math" w:hAnsi="Cambria Math" w:eastAsia="Cambria Math" w:cs="Times New Roman"/>
                    <w:i/>
                    <w:color w:val="000000" w:themeColor="text1"/>
                    <w:sz w:val="28"/>
                    <w:szCs w:val="28"/>
                    <w14:textFill>
                      <w14:solidFill>
                        <w14:schemeClr w14:val="tx1"/>
                      </w14:solidFill>
                    </w14:textFill>
                  </w:rPr>
                </m:ctrlPr>
              </m:e>
              <m:sub>
                <m:r>
                  <w:rPr>
                    <w:rFonts w:ascii="Cambria Math" w:hAnsi="Cambria Math" w:eastAsia="Cambria Math" w:cs="Times New Roman"/>
                    <w:color w:val="000000" w:themeColor="text1"/>
                    <w:sz w:val="28"/>
                    <w:szCs w:val="28"/>
                    <w14:textFill>
                      <w14:solidFill>
                        <w14:schemeClr w14:val="tx1"/>
                      </w14:solidFill>
                    </w14:textFill>
                  </w:rPr>
                  <m:t>i</m:t>
                </m:r>
                <m:ctrlPr>
                  <w:rPr>
                    <w:rFonts w:ascii="Cambria Math" w:hAnsi="Cambria Math" w:eastAsia="Cambria Math" w:cs="Times New Roman"/>
                    <w:i/>
                    <w:color w:val="000000" w:themeColor="text1"/>
                    <w:sz w:val="28"/>
                    <w:szCs w:val="28"/>
                    <w14:textFill>
                      <w14:solidFill>
                        <w14:schemeClr w14:val="tx1"/>
                      </w14:solidFill>
                    </w14:textFill>
                  </w:rPr>
                </m:ctrlPr>
              </m:sub>
            </m:sSub>
            <m:ctrlPr>
              <w:rPr>
                <w:rFonts w:ascii="Cambria Math" w:hAnsi="Cambria Math" w:eastAsia="Cambria Math" w:cs="Times New Roman"/>
                <w:i/>
                <w:color w:val="000000" w:themeColor="text1"/>
                <w:sz w:val="28"/>
                <w:szCs w:val="28"/>
                <w14:textFill>
                  <w14:solidFill>
                    <w14:schemeClr w14:val="tx1"/>
                  </w14:solidFill>
                </w14:textFill>
              </w:rPr>
            </m:ctrlPr>
          </m:e>
        </m:nary>
      </m:oMath>
      <w:r>
        <w:rPr>
          <w:rFonts w:hint="eastAsia" w:ascii="Times New Roman" w:hAnsi="Times New Roman" w:cs="Times New Roman"/>
          <w:color w:val="000000" w:themeColor="text1"/>
          <w:sz w:val="24"/>
          <w:szCs w:val="24"/>
          <w14:textFill>
            <w14:solidFill>
              <w14:schemeClr w14:val="tx1"/>
            </w14:solidFill>
          </w14:textFill>
        </w:rPr>
        <w:t xml:space="preserve">                    （1）</w:t>
      </w:r>
    </w:p>
    <w:p>
      <w:pPr>
        <w:snapToGrid w:val="0"/>
        <w:spacing w:line="384" w:lineRule="auto"/>
        <w:ind w:firstLine="560" w:firstLineChars="20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式中：</w:t>
      </w:r>
    </w:p>
    <w:p>
      <w:pPr>
        <w:snapToGrid w:val="0"/>
        <w:spacing w:line="384" w:lineRule="auto"/>
        <w:ind w:firstLine="560" w:firstLineChars="200"/>
        <w:rPr>
          <w:rFonts w:ascii="Times New Roman" w:hAnsi="Times New Roman" w:cs="Times New Roman"/>
          <w:color w:val="000000" w:themeColor="text1"/>
          <w:sz w:val="28"/>
          <w:szCs w:val="28"/>
          <w14:textFill>
            <w14:solidFill>
              <w14:schemeClr w14:val="tx1"/>
            </w14:solidFill>
          </w14:textFill>
        </w:rPr>
      </w:pPr>
      <m:oMath>
        <m:sSub>
          <m:sSubPr>
            <m:ctrlPr>
              <w:rPr>
                <w:rFonts w:ascii="Cambria Math" w:hAnsi="Cambria Math" w:eastAsia="Cambria Math" w:cs="Times New Roman"/>
                <w:i/>
                <w:color w:val="000000" w:themeColor="text1"/>
                <w:sz w:val="28"/>
                <w:szCs w:val="28"/>
                <w14:textFill>
                  <w14:solidFill>
                    <w14:schemeClr w14:val="tx1"/>
                  </w14:solidFill>
                </w14:textFill>
              </w:rPr>
            </m:ctrlPr>
          </m:sSubPr>
          <m:e>
            <m:r>
              <w:rPr>
                <w:rFonts w:ascii="Cambria Math" w:hAnsi="Cambria Math" w:eastAsia="Cambria Math" w:cs="Times New Roman"/>
                <w:color w:val="000000" w:themeColor="text1"/>
                <w:sz w:val="28"/>
                <w:szCs w:val="28"/>
                <w14:textFill>
                  <w14:solidFill>
                    <w14:schemeClr w14:val="tx1"/>
                  </w14:solidFill>
                </w14:textFill>
              </w:rPr>
              <m:t>V</m:t>
            </m:r>
            <m:ctrlPr>
              <w:rPr>
                <w:rFonts w:ascii="Cambria Math" w:hAnsi="Cambria Math" w:eastAsia="Cambria Math" w:cs="Times New Roman"/>
                <w:i/>
                <w:color w:val="000000" w:themeColor="text1"/>
                <w:sz w:val="28"/>
                <w:szCs w:val="28"/>
                <w14:textFill>
                  <w14:solidFill>
                    <w14:schemeClr w14:val="tx1"/>
                  </w14:solidFill>
                </w14:textFill>
              </w:rPr>
            </m:ctrlPr>
          </m:e>
          <m:sub>
            <m:r>
              <m:rPr>
                <m:sty m:val="p"/>
              </m:rPr>
              <w:rPr>
                <w:rFonts w:ascii="Cambria Math" w:hAnsi="Cambria Math" w:cs="Times New Roman"/>
                <w:color w:val="000000" w:themeColor="text1"/>
                <w:sz w:val="28"/>
                <w:szCs w:val="28"/>
                <w:vertAlign w:val="subscript"/>
                <w14:textFill>
                  <w14:solidFill>
                    <w14:schemeClr w14:val="tx1"/>
                  </w14:solidFill>
                </w14:textFill>
              </w:rPr>
              <m:t>s</m:t>
            </m:r>
            <m:r>
              <w:rPr>
                <w:rFonts w:ascii="Cambria Math" w:hAnsi="Cambria Math" w:cs="Times New Roman"/>
                <w:color w:val="000000" w:themeColor="text1"/>
                <w:sz w:val="28"/>
                <w:szCs w:val="28"/>
                <w:vertAlign w:val="subscript"/>
                <w14:textFill>
                  <w14:solidFill>
                    <w14:schemeClr w14:val="tx1"/>
                  </w14:solidFill>
                </w14:textFill>
              </w:rPr>
              <m:t>j</m:t>
            </m:r>
            <m:ctrlPr>
              <w:rPr>
                <w:rFonts w:ascii="Cambria Math" w:hAnsi="Cambria Math" w:eastAsia="Cambria Math" w:cs="Times New Roman"/>
                <w:i/>
                <w:color w:val="000000" w:themeColor="text1"/>
                <w:sz w:val="28"/>
                <w:szCs w:val="28"/>
                <w14:textFill>
                  <w14:solidFill>
                    <w14:schemeClr w14:val="tx1"/>
                  </w14:solidFill>
                </w14:textFill>
              </w:rPr>
            </m:ctrlPr>
          </m:sub>
        </m:sSub>
      </m:oMath>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对应第</w:t>
      </w:r>
      <w:r>
        <w:rPr>
          <w:rFonts w:hint="eastAsia" w:ascii="Times New Roman" w:hAnsi="Times New Roman" w:cs="Times New Roman"/>
          <w:i/>
          <w:color w:val="000000" w:themeColor="text1"/>
          <w:sz w:val="28"/>
          <w:szCs w:val="28"/>
          <w14:textFill>
            <w14:solidFill>
              <w14:schemeClr w14:val="tx1"/>
            </w14:solidFill>
          </w14:textFill>
        </w:rPr>
        <w:t>j</w:t>
      </w:r>
      <w:r>
        <w:rPr>
          <w:rFonts w:hint="eastAsia" w:ascii="Times New Roman" w:hAnsi="Times New Roman" w:cs="Times New Roman"/>
          <w:color w:val="000000" w:themeColor="text1"/>
          <w:sz w:val="28"/>
          <w:szCs w:val="28"/>
          <w14:textFill>
            <w14:solidFill>
              <w14:schemeClr w14:val="tx1"/>
            </w14:solidFill>
          </w14:textFill>
        </w:rPr>
        <w:t>级的应灌总水量（m</w:t>
      </w:r>
      <w:r>
        <w:rPr>
          <w:rFonts w:hint="eastAsia" w:ascii="Times New Roman" w:hAnsi="Times New Roman" w:cs="Times New Roman"/>
          <w:color w:val="000000" w:themeColor="text1"/>
          <w:sz w:val="28"/>
          <w:szCs w:val="28"/>
          <w:vertAlign w:val="superscript"/>
          <w14:textFill>
            <w14:solidFill>
              <w14:schemeClr w14:val="tx1"/>
            </w14:solidFill>
          </w14:textFill>
        </w:rPr>
        <w:t>3</w:t>
      </w:r>
      <w:r>
        <w:rPr>
          <w:rFonts w:hint="eastAsia" w:ascii="Times New Roman" w:hAnsi="Times New Roman" w:cs="Times New Roman"/>
          <w:color w:val="000000" w:themeColor="text1"/>
          <w:sz w:val="28"/>
          <w:szCs w:val="28"/>
          <w14:textFill>
            <w14:solidFill>
              <w14:schemeClr w14:val="tx1"/>
            </w14:solidFill>
          </w14:textFill>
        </w:rPr>
        <w:t>）；</w:t>
      </w:r>
    </w:p>
    <w:p>
      <w:pPr>
        <w:snapToGrid w:val="0"/>
        <w:spacing w:line="384" w:lineRule="auto"/>
        <w:ind w:firstLine="560" w:firstLineChars="200"/>
        <w:rPr>
          <w:rFonts w:ascii="Times New Roman" w:hAnsi="Times New Roman" w:cs="Times New Roman"/>
          <w:color w:val="000000" w:themeColor="text1"/>
          <w:sz w:val="28"/>
          <w:szCs w:val="28"/>
          <w14:textFill>
            <w14:solidFill>
              <w14:schemeClr w14:val="tx1"/>
            </w14:solidFill>
          </w14:textFill>
        </w:rPr>
      </w:pPr>
      <m:oMath>
        <m:sSub>
          <m:sSubPr>
            <m:ctrlPr>
              <w:rPr>
                <w:rFonts w:ascii="Cambria Math" w:hAnsi="Cambria Math" w:eastAsia="Cambria Math" w:cs="Times New Roman"/>
                <w:i/>
                <w:color w:val="000000" w:themeColor="text1"/>
                <w:sz w:val="28"/>
                <w:szCs w:val="28"/>
                <w14:textFill>
                  <w14:solidFill>
                    <w14:schemeClr w14:val="tx1"/>
                  </w14:solidFill>
                </w14:textFill>
              </w:rPr>
            </m:ctrlPr>
          </m:sSubPr>
          <m:e>
            <m:r>
              <w:rPr>
                <w:rFonts w:ascii="Cambria Math" w:hAnsi="Cambria Math" w:eastAsia="Cambria Math" w:cs="Times New Roman"/>
                <w:color w:val="000000" w:themeColor="text1"/>
                <w:sz w:val="28"/>
                <w:szCs w:val="28"/>
                <w14:textFill>
                  <w14:solidFill>
                    <w14:schemeClr w14:val="tx1"/>
                  </w14:solidFill>
                </w14:textFill>
              </w:rPr>
              <m:t>M</m:t>
            </m:r>
            <m:ctrlPr>
              <w:rPr>
                <w:rFonts w:ascii="Cambria Math" w:hAnsi="Cambria Math" w:eastAsia="Cambria Math" w:cs="Times New Roman"/>
                <w:i/>
                <w:color w:val="000000" w:themeColor="text1"/>
                <w:sz w:val="28"/>
                <w:szCs w:val="28"/>
                <w14:textFill>
                  <w14:solidFill>
                    <w14:schemeClr w14:val="tx1"/>
                  </w14:solidFill>
                </w14:textFill>
              </w:rPr>
            </m:ctrlPr>
          </m:e>
          <m:sub>
            <m:r>
              <w:rPr>
                <w:rFonts w:ascii="Cambria Math" w:hAnsi="Cambria Math" w:eastAsia="Cambria Math" w:cs="Times New Roman"/>
                <w:color w:val="000000" w:themeColor="text1"/>
                <w:sz w:val="28"/>
                <w:szCs w:val="28"/>
                <w14:textFill>
                  <w14:solidFill>
                    <w14:schemeClr w14:val="tx1"/>
                  </w14:solidFill>
                </w14:textFill>
              </w:rPr>
              <m:t>ji</m:t>
            </m:r>
            <m:ctrlPr>
              <w:rPr>
                <w:rFonts w:ascii="Cambria Math" w:hAnsi="Cambria Math" w:eastAsia="Cambria Math" w:cs="Times New Roman"/>
                <w:i/>
                <w:color w:val="000000" w:themeColor="text1"/>
                <w:sz w:val="28"/>
                <w:szCs w:val="28"/>
                <w14:textFill>
                  <w14:solidFill>
                    <w14:schemeClr w14:val="tx1"/>
                  </w14:solidFill>
                </w14:textFill>
              </w:rPr>
            </m:ctrlPr>
          </m:sub>
        </m:sSub>
      </m:oMath>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对应第</w:t>
      </w:r>
      <w:r>
        <w:rPr>
          <w:rFonts w:hint="eastAsia" w:ascii="Times New Roman" w:hAnsi="Times New Roman" w:cs="Times New Roman"/>
          <w:i/>
          <w:color w:val="000000" w:themeColor="text1"/>
          <w:sz w:val="28"/>
          <w:szCs w:val="28"/>
          <w14:textFill>
            <w14:solidFill>
              <w14:schemeClr w14:val="tx1"/>
            </w14:solidFill>
          </w14:textFill>
        </w:rPr>
        <w:t>i</w:t>
      </w:r>
      <w:r>
        <w:rPr>
          <w:rFonts w:hint="eastAsia" w:ascii="Times New Roman" w:hAnsi="Times New Roman" w:cs="Times New Roman"/>
          <w:color w:val="000000" w:themeColor="text1"/>
          <w:sz w:val="28"/>
          <w:szCs w:val="28"/>
          <w14:textFill>
            <w14:solidFill>
              <w14:schemeClr w14:val="tx1"/>
            </w14:solidFill>
          </w14:textFill>
        </w:rPr>
        <w:t>种作物第</w:t>
      </w:r>
      <w:r>
        <w:rPr>
          <w:rFonts w:hint="eastAsia" w:ascii="Times New Roman" w:hAnsi="Times New Roman" w:cs="Times New Roman"/>
          <w:i/>
          <w:color w:val="000000" w:themeColor="text1"/>
          <w:sz w:val="28"/>
          <w:szCs w:val="28"/>
          <w14:textFill>
            <w14:solidFill>
              <w14:schemeClr w14:val="tx1"/>
            </w14:solidFill>
          </w14:textFill>
        </w:rPr>
        <w:t>j</w:t>
      </w:r>
      <w:r>
        <w:rPr>
          <w:rFonts w:hint="eastAsia" w:ascii="Times New Roman" w:hAnsi="Times New Roman" w:cs="Times New Roman"/>
          <w:color w:val="000000" w:themeColor="text1"/>
          <w:sz w:val="28"/>
          <w:szCs w:val="28"/>
          <w14:textFill>
            <w14:solidFill>
              <w14:schemeClr w14:val="tx1"/>
            </w14:solidFill>
          </w14:textFill>
        </w:rPr>
        <w:t>级的用水指标阈值（m</w:t>
      </w:r>
      <w:r>
        <w:rPr>
          <w:rFonts w:hint="eastAsia" w:ascii="Times New Roman" w:hAnsi="Times New Roman" w:cs="Times New Roman"/>
          <w:color w:val="000000" w:themeColor="text1"/>
          <w:sz w:val="28"/>
          <w:szCs w:val="28"/>
          <w:vertAlign w:val="superscript"/>
          <w14:textFill>
            <w14:solidFill>
              <w14:schemeClr w14:val="tx1"/>
            </w14:solidFill>
          </w14:textFill>
        </w:rPr>
        <w:t>3</w:t>
      </w:r>
      <w:r>
        <w:rPr>
          <w:rFonts w:hint="eastAsia" w:ascii="Times New Roman" w:hAnsi="Times New Roman" w:cs="Times New Roman"/>
          <w:color w:val="000000" w:themeColor="text1"/>
          <w:sz w:val="28"/>
          <w:szCs w:val="28"/>
          <w14:textFill>
            <w14:solidFill>
              <w14:schemeClr w14:val="tx1"/>
            </w14:solidFill>
          </w14:textFill>
        </w:rPr>
        <w:t>/亩）；</w:t>
      </w:r>
    </w:p>
    <w:p>
      <w:pPr>
        <w:snapToGrid w:val="0"/>
        <w:spacing w:line="384" w:lineRule="auto"/>
        <w:ind w:firstLine="560" w:firstLineChars="200"/>
        <w:rPr>
          <w:rFonts w:ascii="Times New Roman" w:hAnsi="Times New Roman" w:cs="Times New Roman"/>
          <w:color w:val="000000" w:themeColor="text1"/>
          <w:sz w:val="28"/>
          <w:szCs w:val="28"/>
          <w14:textFill>
            <w14:solidFill>
              <w14:schemeClr w14:val="tx1"/>
            </w14:solidFill>
          </w14:textFill>
        </w:rPr>
      </w:pPr>
      <m:oMath>
        <m:sSub>
          <m:sSubPr>
            <m:ctrlPr>
              <w:rPr>
                <w:rFonts w:ascii="Cambria Math" w:hAnsi="Cambria Math" w:eastAsia="Cambria Math" w:cs="Times New Roman"/>
                <w:i/>
                <w:color w:val="000000" w:themeColor="text1"/>
                <w:sz w:val="28"/>
                <w:szCs w:val="28"/>
                <w14:textFill>
                  <w14:solidFill>
                    <w14:schemeClr w14:val="tx1"/>
                  </w14:solidFill>
                </w14:textFill>
              </w:rPr>
            </m:ctrlPr>
          </m:sSubPr>
          <m:e>
            <m:r>
              <w:rPr>
                <w:rFonts w:ascii="Cambria Math" w:hAnsi="Cambria Math" w:eastAsia="Cambria Math" w:cs="Times New Roman"/>
                <w:color w:val="000000" w:themeColor="text1"/>
                <w:sz w:val="28"/>
                <w:szCs w:val="28"/>
                <w14:textFill>
                  <w14:solidFill>
                    <w14:schemeClr w14:val="tx1"/>
                  </w14:solidFill>
                </w14:textFill>
              </w:rPr>
              <m:t>A</m:t>
            </m:r>
            <m:ctrlPr>
              <w:rPr>
                <w:rFonts w:ascii="Cambria Math" w:hAnsi="Cambria Math" w:eastAsia="Cambria Math" w:cs="Times New Roman"/>
                <w:i/>
                <w:color w:val="000000" w:themeColor="text1"/>
                <w:sz w:val="28"/>
                <w:szCs w:val="28"/>
                <w14:textFill>
                  <w14:solidFill>
                    <w14:schemeClr w14:val="tx1"/>
                  </w14:solidFill>
                </w14:textFill>
              </w:rPr>
            </m:ctrlPr>
          </m:e>
          <m:sub>
            <m:r>
              <w:rPr>
                <w:rFonts w:ascii="Cambria Math" w:hAnsi="Cambria Math" w:eastAsia="Cambria Math" w:cs="Times New Roman"/>
                <w:color w:val="000000" w:themeColor="text1"/>
                <w:sz w:val="28"/>
                <w:szCs w:val="28"/>
                <w14:textFill>
                  <w14:solidFill>
                    <w14:schemeClr w14:val="tx1"/>
                  </w14:solidFill>
                </w14:textFill>
              </w:rPr>
              <m:t>i</m:t>
            </m:r>
            <m:ctrlPr>
              <w:rPr>
                <w:rFonts w:ascii="Cambria Math" w:hAnsi="Cambria Math" w:eastAsia="Cambria Math" w:cs="Times New Roman"/>
                <w:i/>
                <w:color w:val="000000" w:themeColor="text1"/>
                <w:sz w:val="28"/>
                <w:szCs w:val="28"/>
                <w14:textFill>
                  <w14:solidFill>
                    <w14:schemeClr w14:val="tx1"/>
                  </w14:solidFill>
                </w14:textFill>
              </w:rPr>
            </m:ctrlPr>
          </m:sub>
        </m:sSub>
      </m:oMath>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第</w:t>
      </w:r>
      <w:r>
        <w:rPr>
          <w:rFonts w:hint="eastAsia" w:ascii="Times New Roman" w:hAnsi="Times New Roman" w:cs="Times New Roman"/>
          <w:i/>
          <w:color w:val="000000" w:themeColor="text1"/>
          <w:sz w:val="28"/>
          <w:szCs w:val="28"/>
          <w14:textFill>
            <w14:solidFill>
              <w14:schemeClr w14:val="tx1"/>
            </w14:solidFill>
          </w14:textFill>
        </w:rPr>
        <w:t>i</w:t>
      </w:r>
      <w:r>
        <w:rPr>
          <w:rFonts w:hint="eastAsia" w:ascii="Times New Roman" w:hAnsi="Times New Roman" w:cs="Times New Roman"/>
          <w:color w:val="000000" w:themeColor="text1"/>
          <w:sz w:val="28"/>
          <w:szCs w:val="28"/>
          <w14:textFill>
            <w14:solidFill>
              <w14:schemeClr w14:val="tx1"/>
            </w14:solidFill>
          </w14:textFill>
        </w:rPr>
        <w:t>中作物的播种面积（亩）；</w:t>
      </w:r>
    </w:p>
    <w:p>
      <w:pPr>
        <w:snapToGrid w:val="0"/>
        <w:spacing w:line="384"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J</w:t>
      </w:r>
      <w:r>
        <w:rPr>
          <w:rFonts w:hint="eastAsia" w:ascii="Times New Roman" w:hAnsi="Times New Roman" w:cs="Times New Roman"/>
          <w:i/>
          <w:color w:val="000000" w:themeColor="text1"/>
          <w:sz w:val="28"/>
          <w:szCs w:val="28"/>
          <w14:textFill>
            <w14:solidFill>
              <w14:schemeClr w14:val="tx1"/>
            </w14:solidFill>
          </w14:textFill>
        </w:rPr>
        <w:t xml:space="preserve"> </w:t>
      </w:r>
      <w:r>
        <w:rPr>
          <w:rFonts w:ascii="Times New Roman" w:hAnsi="Times New Roman" w:cs="Times New Roman"/>
          <w:i/>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对应先进、较先进、一般和落后4级；</w:t>
      </w:r>
    </w:p>
    <w:p>
      <w:pPr>
        <w:snapToGrid w:val="0"/>
        <w:spacing w:line="384"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i/>
          <w:color w:val="000000" w:themeColor="text1"/>
          <w:sz w:val="28"/>
          <w:szCs w:val="28"/>
          <w14:textFill>
            <w14:solidFill>
              <w14:schemeClr w14:val="tx1"/>
            </w14:solidFill>
          </w14:textFill>
        </w:rPr>
        <w:t>i</w:t>
      </w:r>
      <w:r>
        <w:rPr>
          <w:rFonts w:ascii="Times New Roman" w:hAnsi="Times New Roman" w:cs="Times New Roman"/>
          <w:i/>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第</w:t>
      </w:r>
      <w:r>
        <w:rPr>
          <w:rFonts w:hint="eastAsia" w:ascii="Times New Roman" w:hAnsi="Times New Roman" w:cs="Times New Roman"/>
          <w:i/>
          <w:color w:val="000000" w:themeColor="text1"/>
          <w:sz w:val="28"/>
          <w:szCs w:val="28"/>
          <w14:textFill>
            <w14:solidFill>
              <w14:schemeClr w14:val="tx1"/>
            </w14:solidFill>
          </w14:textFill>
        </w:rPr>
        <w:t>i</w:t>
      </w:r>
      <w:r>
        <w:rPr>
          <w:rFonts w:hint="eastAsia" w:ascii="Times New Roman" w:hAnsi="Times New Roman" w:cs="Times New Roman"/>
          <w:color w:val="000000" w:themeColor="text1"/>
          <w:sz w:val="28"/>
          <w:szCs w:val="28"/>
          <w14:textFill>
            <w14:solidFill>
              <w14:schemeClr w14:val="tx1"/>
            </w14:solidFill>
          </w14:textFill>
        </w:rPr>
        <w:t>种主要种植作物，</w:t>
      </w:r>
      <w:r>
        <w:rPr>
          <w:rFonts w:hint="eastAsia" w:ascii="Times New Roman" w:hAnsi="Times New Roman" w:cs="Times New Roman"/>
          <w:i/>
          <w:color w:val="000000" w:themeColor="text1"/>
          <w:sz w:val="28"/>
          <w:szCs w:val="28"/>
          <w14:textFill>
            <w14:solidFill>
              <w14:schemeClr w14:val="tx1"/>
            </w14:solidFill>
          </w14:textFill>
        </w:rPr>
        <w:t>i</w:t>
      </w:r>
      <w:r>
        <w:rPr>
          <w:rFonts w:hint="eastAsia" w:ascii="Times New Roman" w:hAnsi="Times New Roman" w:cs="Times New Roman"/>
          <w:color w:val="000000" w:themeColor="text1"/>
          <w:sz w:val="28"/>
          <w:szCs w:val="28"/>
          <w14:textFill>
            <w14:solidFill>
              <w14:schemeClr w14:val="tx1"/>
            </w14:solidFill>
          </w14:textFill>
        </w:rPr>
        <w:t>=1，2，3</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i/>
          <w:color w:val="000000" w:themeColor="text1"/>
          <w:sz w:val="28"/>
          <w:szCs w:val="28"/>
          <w14:textFill>
            <w14:solidFill>
              <w14:schemeClr w14:val="tx1"/>
            </w14:solidFill>
          </w14:textFill>
        </w:rPr>
        <w:t>n</w:t>
      </w:r>
      <w:r>
        <w:rPr>
          <w:rFonts w:hint="eastAsia" w:ascii="Times New Roman" w:hAnsi="Times New Roman" w:cs="Times New Roman"/>
          <w:color w:val="000000" w:themeColor="text1"/>
          <w:sz w:val="28"/>
          <w:szCs w:val="28"/>
          <w14:textFill>
            <w14:solidFill>
              <w14:schemeClr w14:val="tx1"/>
            </w14:solidFill>
          </w14:textFill>
        </w:rPr>
        <w:t>；</w:t>
      </w:r>
    </w:p>
    <w:p>
      <w:pPr>
        <w:snapToGrid w:val="0"/>
        <w:spacing w:line="384" w:lineRule="auto"/>
        <w:ind w:firstLine="560" w:firstLineChars="200"/>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i/>
          <w:color w:val="000000" w:themeColor="text1"/>
          <w:sz w:val="28"/>
          <w:szCs w:val="28"/>
          <w14:textFill>
            <w14:solidFill>
              <w14:schemeClr w14:val="tx1"/>
            </w14:solidFill>
          </w14:textFill>
        </w:rPr>
        <w:t>n</w:t>
      </w:r>
      <w:r>
        <w:rPr>
          <w:rFonts w:ascii="Times New Roman" w:hAnsi="Times New Roman" w:cs="Times New Roman"/>
          <w:i/>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调查区内主要种植作物的总数量。</w:t>
      </w:r>
    </w:p>
    <w:p>
      <w:pPr>
        <w:pStyle w:val="3"/>
        <w:spacing w:before="0" w:beforeAutospacing="0" w:after="0" w:afterAutospacing="0" w:line="360" w:lineRule="auto"/>
        <w:rPr>
          <w:rFonts w:ascii="黑体" w:hAnsi="黑体" w:eastAsia="黑体"/>
          <w:sz w:val="28"/>
          <w:szCs w:val="28"/>
        </w:rPr>
      </w:pPr>
      <w:bookmarkStart w:id="18" w:name="_Toc56150824"/>
      <w:r>
        <w:rPr>
          <w:rFonts w:hint="eastAsia" w:ascii="黑体" w:hAnsi="黑体" w:eastAsia="黑体"/>
          <w:b w:val="0"/>
          <w:sz w:val="28"/>
          <w:szCs w:val="28"/>
        </w:rPr>
        <w:t>5.2工业用水指标</w:t>
      </w:r>
      <w:bookmarkEnd w:id="18"/>
    </w:p>
    <w:p>
      <w:pPr>
        <w:widowControl/>
        <w:snapToGrid w:val="0"/>
        <w:spacing w:line="384" w:lineRule="auto"/>
        <w:ind w:firstLine="420" w:firstLineChars="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主要选择单位产品用水量。规定</w:t>
      </w:r>
      <w:r>
        <w:rPr>
          <w:rFonts w:ascii="Times New Roman" w:hAnsi="Times New Roman" w:cs="Times New Roman"/>
          <w:color w:val="000000" w:themeColor="text1"/>
          <w:sz w:val="28"/>
          <w:szCs w:val="28"/>
          <w14:textFill>
            <w14:solidFill>
              <w14:schemeClr w14:val="tx1"/>
            </w14:solidFill>
          </w14:textFill>
        </w:rPr>
        <w:t>如下：</w:t>
      </w:r>
    </w:p>
    <w:p>
      <w:pPr>
        <w:widowControl/>
        <w:snapToGrid w:val="0"/>
        <w:spacing w:line="384" w:lineRule="auto"/>
        <w:ind w:left="840" w:hanging="840" w:hangingChars="3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  a</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高耗水工业</w:t>
      </w:r>
      <w:r>
        <w:rPr>
          <w:rFonts w:hint="eastAsia" w:ascii="Times New Roman" w:hAnsi="Times New Roman" w:cs="Times New Roman"/>
          <w:color w:val="000000" w:themeColor="text1"/>
          <w:sz w:val="28"/>
          <w:szCs w:val="28"/>
          <w14:textFill>
            <w14:solidFill>
              <w14:schemeClr w14:val="tx1"/>
            </w14:solidFill>
          </w14:textFill>
        </w:rPr>
        <w:t>企业，本文件</w:t>
      </w:r>
      <w:r>
        <w:rPr>
          <w:rFonts w:ascii="Times New Roman" w:hAnsi="Times New Roman" w:cs="Times New Roman"/>
          <w:color w:val="000000" w:themeColor="text1"/>
          <w:sz w:val="28"/>
          <w:szCs w:val="28"/>
          <w14:textFill>
            <w14:solidFill>
              <w14:schemeClr w14:val="tx1"/>
            </w14:solidFill>
          </w14:textFill>
        </w:rPr>
        <w:t>主要</w:t>
      </w:r>
      <w:r>
        <w:rPr>
          <w:rFonts w:ascii="Times New Roman" w:hAnsi="Times New Roman" w:cs="Times New Roman"/>
          <w:color w:val="000000" w:themeColor="text1"/>
          <w:spacing w:val="1"/>
          <w:kern w:val="0"/>
          <w:sz w:val="28"/>
          <w:szCs w:val="28"/>
          <w14:textFill>
            <w14:solidFill>
              <w14:schemeClr w14:val="tx1"/>
            </w14:solidFill>
          </w14:textFill>
        </w:rPr>
        <w:t>包括火电、钢铁、纺织、造纸、石化、化工、食品7类</w:t>
      </w:r>
      <w:r>
        <w:rPr>
          <w:rFonts w:ascii="Times New Roman" w:hAnsi="Times New Roman" w:cs="Times New Roman"/>
          <w:color w:val="000000" w:themeColor="text1"/>
          <w:sz w:val="28"/>
          <w:szCs w:val="28"/>
          <w14:textFill>
            <w14:solidFill>
              <w14:schemeClr w14:val="tx1"/>
            </w14:solidFill>
          </w14:textFill>
        </w:rPr>
        <w:t>。在优先选择国家、省、市级重点监控用水单位的前提下，每类高耗水</w:t>
      </w:r>
      <w:r>
        <w:rPr>
          <w:rFonts w:hint="eastAsia" w:ascii="Times New Roman" w:hAnsi="Times New Roman" w:cs="Times New Roman"/>
          <w:color w:val="000000" w:themeColor="text1"/>
          <w:sz w:val="28"/>
          <w:szCs w:val="28"/>
          <w14:textFill>
            <w14:solidFill>
              <w14:schemeClr w14:val="tx1"/>
            </w14:solidFill>
          </w14:textFill>
        </w:rPr>
        <w:t>工业</w:t>
      </w:r>
      <w:r>
        <w:rPr>
          <w:rFonts w:ascii="Times New Roman" w:hAnsi="Times New Roman" w:cs="Times New Roman"/>
          <w:color w:val="000000" w:themeColor="text1"/>
          <w:sz w:val="28"/>
          <w:szCs w:val="28"/>
          <w14:textFill>
            <w14:solidFill>
              <w14:schemeClr w14:val="tx1"/>
            </w14:solidFill>
          </w14:textFill>
        </w:rPr>
        <w:t>行业选取用水量靠前的10家企业，不足10家的按实际数量选取，</w:t>
      </w:r>
      <w:r>
        <w:rPr>
          <w:rFonts w:hint="eastAsia" w:ascii="Times New Roman" w:hAnsi="Times New Roman" w:cs="Times New Roman"/>
          <w:color w:val="000000" w:themeColor="text1"/>
          <w:sz w:val="28"/>
          <w:szCs w:val="28"/>
          <w14:textFill>
            <w14:solidFill>
              <w14:schemeClr w14:val="tx1"/>
            </w14:solidFill>
          </w14:textFill>
        </w:rPr>
        <w:t>数量</w:t>
      </w:r>
      <w:r>
        <w:rPr>
          <w:rFonts w:ascii="Times New Roman" w:hAnsi="Times New Roman" w:cs="Times New Roman"/>
          <w:color w:val="000000" w:themeColor="text1"/>
          <w:sz w:val="28"/>
          <w:szCs w:val="28"/>
          <w14:textFill>
            <w14:solidFill>
              <w14:schemeClr w14:val="tx1"/>
            </w14:solidFill>
          </w14:textFill>
        </w:rPr>
        <w:t>超过100家时，按10%比例选取。每</w:t>
      </w:r>
      <w:r>
        <w:rPr>
          <w:rFonts w:hint="eastAsia" w:ascii="Times New Roman" w:hAnsi="Times New Roman" w:cs="Times New Roman"/>
          <w:color w:val="000000" w:themeColor="text1"/>
          <w:sz w:val="28"/>
          <w:szCs w:val="28"/>
          <w14:textFill>
            <w14:solidFill>
              <w14:schemeClr w14:val="tx1"/>
            </w14:solidFill>
          </w14:textFill>
        </w:rPr>
        <w:t>家</w:t>
      </w:r>
      <w:r>
        <w:rPr>
          <w:rFonts w:ascii="Times New Roman" w:hAnsi="Times New Roman" w:cs="Times New Roman"/>
          <w:color w:val="000000" w:themeColor="text1"/>
          <w:sz w:val="28"/>
          <w:szCs w:val="28"/>
          <w14:textFill>
            <w14:solidFill>
              <w14:schemeClr w14:val="tx1"/>
            </w14:solidFill>
          </w14:textFill>
        </w:rPr>
        <w:t>高耗水</w:t>
      </w:r>
      <w:r>
        <w:rPr>
          <w:rFonts w:hint="eastAsia" w:ascii="Times New Roman" w:hAnsi="Times New Roman" w:cs="Times New Roman"/>
          <w:color w:val="000000" w:themeColor="text1"/>
          <w:sz w:val="28"/>
          <w:szCs w:val="28"/>
          <w14:textFill>
            <w14:solidFill>
              <w14:schemeClr w14:val="tx1"/>
            </w14:solidFill>
          </w14:textFill>
        </w:rPr>
        <w:t>工业企业</w:t>
      </w:r>
      <w:r>
        <w:rPr>
          <w:rFonts w:ascii="Times New Roman" w:hAnsi="Times New Roman" w:cs="Times New Roman"/>
          <w:color w:val="000000" w:themeColor="text1"/>
          <w:sz w:val="28"/>
          <w:szCs w:val="28"/>
          <w14:textFill>
            <w14:solidFill>
              <w14:schemeClr w14:val="tx1"/>
            </w14:solidFill>
          </w14:textFill>
        </w:rPr>
        <w:t>抽取3种典型产品进行评价，不足3种的按实际数量确定</w:t>
      </w:r>
      <w:r>
        <w:rPr>
          <w:rFonts w:hint="eastAsia" w:ascii="Times New Roman" w:hAnsi="Times New Roman" w:cs="Times New Roman"/>
          <w:color w:val="000000" w:themeColor="text1"/>
          <w:sz w:val="28"/>
          <w:szCs w:val="28"/>
          <w14:textFill>
            <w14:solidFill>
              <w14:schemeClr w14:val="tx1"/>
            </w14:solidFill>
          </w14:textFill>
        </w:rPr>
        <w:t>；</w:t>
      </w:r>
    </w:p>
    <w:p>
      <w:pPr>
        <w:widowControl/>
        <w:snapToGrid w:val="0"/>
        <w:spacing w:line="384" w:lineRule="auto"/>
        <w:ind w:left="840" w:hanging="840" w:hangingChars="3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 xml:space="preserve">   b）一般</w:t>
      </w:r>
      <w:r>
        <w:rPr>
          <w:rFonts w:ascii="Times New Roman" w:hAnsi="Times New Roman" w:cs="Times New Roman"/>
          <w:color w:val="000000" w:themeColor="text1"/>
          <w:sz w:val="28"/>
          <w:szCs w:val="28"/>
          <w14:textFill>
            <w14:solidFill>
              <w14:schemeClr w14:val="tx1"/>
            </w14:solidFill>
          </w14:textFill>
        </w:rPr>
        <w:t>工业企业，在</w:t>
      </w:r>
      <w:r>
        <w:rPr>
          <w:rFonts w:hint="eastAsia" w:ascii="Times New Roman" w:hAnsi="Times New Roman" w:cs="Times New Roman"/>
          <w:color w:val="000000" w:themeColor="text1"/>
          <w:sz w:val="28"/>
          <w:szCs w:val="28"/>
          <w14:textFill>
            <w14:solidFill>
              <w14:schemeClr w14:val="tx1"/>
            </w14:solidFill>
          </w14:textFill>
        </w:rPr>
        <w:t>优先选择</w:t>
      </w:r>
      <w:r>
        <w:rPr>
          <w:rFonts w:ascii="Times New Roman" w:hAnsi="Times New Roman" w:cs="Times New Roman"/>
          <w:color w:val="000000" w:themeColor="text1"/>
          <w:sz w:val="28"/>
          <w:szCs w:val="28"/>
          <w14:textFill>
            <w14:solidFill>
              <w14:schemeClr w14:val="tx1"/>
            </w14:solidFill>
          </w14:textFill>
        </w:rPr>
        <w:t>国家、省、市级重点监控用水单位</w:t>
      </w:r>
      <w:r>
        <w:rPr>
          <w:rFonts w:hint="eastAsia" w:ascii="Times New Roman" w:hAnsi="Times New Roman" w:cs="Times New Roman"/>
          <w:color w:val="000000" w:themeColor="text1"/>
          <w:sz w:val="28"/>
          <w:szCs w:val="28"/>
          <w14:textFill>
            <w14:solidFill>
              <w14:schemeClr w14:val="tx1"/>
            </w14:solidFill>
          </w14:textFill>
        </w:rPr>
        <w:t>的前提下，省级、市级、县级行政区分别选取用水量靠前的30家、20家、10家工业企业，企业数量不足样本数量要求的按实际数量选取。</w:t>
      </w:r>
      <w:r>
        <w:rPr>
          <w:rFonts w:ascii="Times New Roman" w:hAnsi="Times New Roman" w:cs="Times New Roman"/>
          <w:color w:val="000000" w:themeColor="text1"/>
          <w:sz w:val="28"/>
          <w:szCs w:val="28"/>
          <w14:textFill>
            <w14:solidFill>
              <w14:schemeClr w14:val="tx1"/>
            </w14:solidFill>
          </w14:textFill>
        </w:rPr>
        <w:t>每家企业抽取3种典型产品进行评价，不足3种的按实际数量确定。</w:t>
      </w:r>
      <w:r>
        <w:rPr>
          <w:rFonts w:hint="eastAsia" w:ascii="Times New Roman" w:hAnsi="Times New Roman" w:cs="Times New Roman"/>
          <w:color w:val="000000" w:themeColor="text1"/>
          <w:sz w:val="28"/>
          <w:szCs w:val="28"/>
          <w14:textFill>
            <w14:solidFill>
              <w14:schemeClr w14:val="tx1"/>
            </w14:solidFill>
          </w14:textFill>
        </w:rPr>
        <w:t>样本选取应考虑区域内行业代表性。</w:t>
      </w:r>
    </w:p>
    <w:p>
      <w:pPr>
        <w:pStyle w:val="3"/>
        <w:spacing w:before="0" w:beforeAutospacing="0" w:after="0" w:afterAutospacing="0" w:line="360" w:lineRule="auto"/>
        <w:rPr>
          <w:rFonts w:ascii="黑体" w:hAnsi="黑体" w:eastAsia="黑体"/>
          <w:sz w:val="28"/>
          <w:szCs w:val="28"/>
        </w:rPr>
      </w:pPr>
      <w:bookmarkStart w:id="19" w:name="_Toc56150825"/>
      <w:r>
        <w:rPr>
          <w:rFonts w:hint="eastAsia" w:ascii="黑体" w:hAnsi="黑体" w:eastAsia="黑体"/>
          <w:b w:val="0"/>
          <w:sz w:val="28"/>
          <w:szCs w:val="28"/>
        </w:rPr>
        <w:t>5.3服务业用水指标</w:t>
      </w:r>
      <w:bookmarkEnd w:id="19"/>
    </w:p>
    <w:p>
      <w:pPr>
        <w:widowControl/>
        <w:snapToGrid w:val="0"/>
        <w:spacing w:line="384"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主要选择</w:t>
      </w:r>
      <w:r>
        <w:rPr>
          <w:rFonts w:ascii="Times New Roman" w:hAnsi="Times New Roman" w:cs="Times New Roman"/>
          <w:color w:val="000000" w:themeColor="text1"/>
          <w:sz w:val="28"/>
          <w:szCs w:val="28"/>
          <w14:textFill>
            <w14:solidFill>
              <w14:schemeClr w14:val="tx1"/>
            </w14:solidFill>
          </w14:textFill>
        </w:rPr>
        <w:t>学校、宾馆、机关等</w:t>
      </w:r>
      <w:r>
        <w:rPr>
          <w:rFonts w:hint="eastAsia" w:ascii="Times New Roman" w:hAnsi="Times New Roman" w:cs="Times New Roman"/>
          <w:color w:val="000000" w:themeColor="text1"/>
          <w:sz w:val="28"/>
          <w:szCs w:val="28"/>
          <w14:textFill>
            <w14:solidFill>
              <w14:schemeClr w14:val="tx1"/>
            </w14:solidFill>
          </w14:textFill>
        </w:rPr>
        <w:t>单位的人（床）均用水量。规定</w:t>
      </w:r>
      <w:r>
        <w:rPr>
          <w:rFonts w:ascii="Times New Roman" w:hAnsi="Times New Roman" w:cs="Times New Roman"/>
          <w:color w:val="000000" w:themeColor="text1"/>
          <w:sz w:val="28"/>
          <w:szCs w:val="28"/>
          <w14:textFill>
            <w14:solidFill>
              <w14:schemeClr w14:val="tx1"/>
            </w14:solidFill>
          </w14:textFill>
        </w:rPr>
        <w:t>如下：</w:t>
      </w:r>
    </w:p>
    <w:p>
      <w:pPr>
        <w:widowControl/>
        <w:snapToGrid w:val="0"/>
        <w:spacing w:line="384" w:lineRule="auto"/>
        <w:ind w:left="945" w:leftChars="250" w:hanging="420" w:hangingChars="15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学校调查样本以高校为主，在优先选择国家、省、市级重点监控用水单位的前提下，随机抽取10家高校进行评价，不足10家的按实际数量选取，数量超过100家时，按10%比例选取</w:t>
      </w:r>
      <w:r>
        <w:rPr>
          <w:rFonts w:hint="eastAsia" w:ascii="Times New Roman" w:hAnsi="Times New Roman" w:cs="Times New Roman"/>
          <w:color w:val="000000" w:themeColor="text1"/>
          <w:sz w:val="28"/>
          <w:szCs w:val="28"/>
          <w14:textFill>
            <w14:solidFill>
              <w14:schemeClr w14:val="tx1"/>
            </w14:solidFill>
          </w14:textFill>
        </w:rPr>
        <w:t>；</w:t>
      </w:r>
    </w:p>
    <w:p>
      <w:pPr>
        <w:widowControl/>
        <w:snapToGrid w:val="0"/>
        <w:spacing w:line="384" w:lineRule="auto"/>
        <w:ind w:left="945" w:leftChars="250" w:hanging="420" w:hangingChars="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b）</w:t>
      </w:r>
      <w:r>
        <w:rPr>
          <w:rFonts w:ascii="Times New Roman" w:hAnsi="Times New Roman" w:cs="Times New Roman"/>
          <w:color w:val="000000" w:themeColor="text1"/>
          <w:sz w:val="28"/>
          <w:szCs w:val="28"/>
          <w14:textFill>
            <w14:solidFill>
              <w14:schemeClr w14:val="tx1"/>
            </w14:solidFill>
          </w14:textFill>
        </w:rPr>
        <w:t>宾馆调查样本</w:t>
      </w:r>
      <w:r>
        <w:rPr>
          <w:rFonts w:hint="eastAsia" w:ascii="Times New Roman" w:hAnsi="Times New Roman" w:cs="Times New Roman"/>
          <w:color w:val="000000" w:themeColor="text1"/>
          <w:sz w:val="28"/>
          <w:szCs w:val="28"/>
          <w14:textFill>
            <w14:solidFill>
              <w14:schemeClr w14:val="tx1"/>
            </w14:solidFill>
          </w14:textFill>
        </w:rPr>
        <w:t>按分级</w:t>
      </w:r>
      <w:r>
        <w:rPr>
          <w:rFonts w:ascii="Times New Roman" w:hAnsi="Times New Roman" w:cs="Times New Roman"/>
          <w:color w:val="000000" w:themeColor="text1"/>
          <w:sz w:val="28"/>
          <w:szCs w:val="28"/>
          <w14:textFill>
            <w14:solidFill>
              <w14:schemeClr w14:val="tx1"/>
            </w14:solidFill>
          </w14:textFill>
        </w:rPr>
        <w:t>选取，在优先选择国家、省、市级重点监控用水单位的前提下，对四、五星级（或具有同等规模、质量、水平），随机抽取10家，不足10家的按实际数量选取，数量超过100家时，按10%比例选取。对三星级或具有同等规模、质量、水平</w:t>
      </w:r>
      <w:r>
        <w:rPr>
          <w:rFonts w:hint="eastAsia" w:ascii="Times New Roman" w:hAnsi="Times New Roman" w:cs="Times New Roman"/>
          <w:color w:val="000000" w:themeColor="text1"/>
          <w:sz w:val="28"/>
          <w:szCs w:val="28"/>
          <w14:textFill>
            <w14:solidFill>
              <w14:schemeClr w14:val="tx1"/>
            </w14:solidFill>
          </w14:textFill>
        </w:rPr>
        <w:t>的</w:t>
      </w:r>
      <w:r>
        <w:rPr>
          <w:rFonts w:ascii="Times New Roman" w:hAnsi="Times New Roman" w:cs="Times New Roman"/>
          <w:color w:val="000000" w:themeColor="text1"/>
          <w:sz w:val="28"/>
          <w:szCs w:val="28"/>
          <w14:textFill>
            <w14:solidFill>
              <w14:schemeClr w14:val="tx1"/>
            </w14:solidFill>
          </w14:textFill>
        </w:rPr>
        <w:t>，随机抽取10家，不足10家的按实际数量选取，数量超过200家时，按5%比例选取</w:t>
      </w:r>
      <w:r>
        <w:rPr>
          <w:rFonts w:hint="eastAsia" w:ascii="Times New Roman" w:hAnsi="Times New Roman" w:cs="Times New Roman"/>
          <w:color w:val="000000" w:themeColor="text1"/>
          <w:sz w:val="28"/>
          <w:szCs w:val="28"/>
          <w14:textFill>
            <w14:solidFill>
              <w14:schemeClr w14:val="tx1"/>
            </w14:solidFill>
          </w14:textFill>
        </w:rPr>
        <w:t>；</w:t>
      </w:r>
    </w:p>
    <w:p>
      <w:pPr>
        <w:widowControl/>
        <w:snapToGrid w:val="0"/>
        <w:spacing w:line="384" w:lineRule="auto"/>
        <w:ind w:left="945" w:leftChars="250" w:hanging="420" w:hangingChars="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c）机关调查样本</w:t>
      </w:r>
      <w:r>
        <w:rPr>
          <w:rFonts w:ascii="Times New Roman" w:hAnsi="Times New Roman" w:cs="Times New Roman"/>
          <w:color w:val="000000" w:themeColor="text1"/>
          <w:sz w:val="28"/>
          <w:szCs w:val="28"/>
          <w14:textFill>
            <w14:solidFill>
              <w14:schemeClr w14:val="tx1"/>
            </w14:solidFill>
          </w14:textFill>
        </w:rPr>
        <w:t>随机抽取20家，不足20家的按实际数量选取，数量超过100家时，按20%比例选取。</w:t>
      </w:r>
    </w:p>
    <w:p>
      <w:pPr>
        <w:pStyle w:val="3"/>
        <w:spacing w:before="0" w:beforeAutospacing="0" w:after="0" w:afterAutospacing="0" w:line="360" w:lineRule="auto"/>
        <w:rPr>
          <w:rFonts w:ascii="黑体" w:hAnsi="黑体" w:eastAsia="黑体"/>
          <w:sz w:val="28"/>
          <w:szCs w:val="28"/>
        </w:rPr>
      </w:pPr>
      <w:bookmarkStart w:id="20" w:name="_Toc56150826"/>
      <w:r>
        <w:rPr>
          <w:rFonts w:ascii="黑体" w:hAnsi="黑体" w:eastAsia="黑体"/>
          <w:b w:val="0"/>
          <w:sz w:val="28"/>
          <w:szCs w:val="28"/>
        </w:rPr>
        <w:t xml:space="preserve">5.4 </w:t>
      </w:r>
      <w:r>
        <w:rPr>
          <w:rFonts w:hint="eastAsia" w:ascii="黑体" w:hAnsi="黑体" w:eastAsia="黑体"/>
          <w:b w:val="0"/>
          <w:sz w:val="28"/>
          <w:szCs w:val="28"/>
        </w:rPr>
        <w:t>综合指标</w:t>
      </w:r>
      <w:bookmarkEnd w:id="20"/>
    </w:p>
    <w:p>
      <w:pPr>
        <w:widowControl/>
        <w:snapToGrid w:val="0"/>
        <w:spacing w:line="384" w:lineRule="auto"/>
        <w:ind w:firstLine="420" w:firstLineChars="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采取查阅文件、现场核实等方式评价。规定</w:t>
      </w:r>
      <w:r>
        <w:rPr>
          <w:rFonts w:ascii="Times New Roman" w:hAnsi="Times New Roman" w:cs="Times New Roman"/>
          <w:color w:val="000000" w:themeColor="text1"/>
          <w:sz w:val="28"/>
          <w:szCs w:val="28"/>
          <w14:textFill>
            <w14:solidFill>
              <w14:schemeClr w14:val="tx1"/>
            </w14:solidFill>
          </w14:textFill>
        </w:rPr>
        <w:t>如下：</w:t>
      </w:r>
    </w:p>
    <w:p>
      <w:pPr>
        <w:widowControl/>
        <w:snapToGrid w:val="0"/>
        <w:spacing w:line="384" w:lineRule="auto"/>
        <w:ind w:left="945" w:leftChars="250" w:hanging="420" w:hangingChars="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 xml:space="preserve">a）万元GDP用水量、万元工业增加值用水量、农田灌溉水有效   </w:t>
      </w:r>
      <w:r>
        <w:rPr>
          <w:rFonts w:ascii="Times New Roman" w:hAnsi="Times New Roman" w:cs="Times New Roman"/>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利用系数应以国家或地方的水行政主管部门发布的统计数据为准，水行政主管部门未发布数据的，可按照附录A.2中方法计算获取；</w:t>
      </w:r>
    </w:p>
    <w:p>
      <w:pPr>
        <w:widowControl/>
        <w:snapToGrid w:val="0"/>
        <w:spacing w:line="384" w:lineRule="auto"/>
        <w:ind w:left="945" w:leftChars="250" w:hanging="420" w:hangingChars="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b）公共供水管网漏损率应以国家或地方的住建部门发布的统计数据为准，住建部门未发布数据的，可按照附录A.2中方法计算获取；</w:t>
      </w:r>
    </w:p>
    <w:p>
      <w:pPr>
        <w:widowControl/>
        <w:snapToGrid w:val="0"/>
        <w:spacing w:line="384" w:lineRule="auto"/>
        <w:ind w:left="945" w:leftChars="250" w:hanging="420" w:hangingChars="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c）非常规水源利用占比应优先选择国家或地方的水行政主管部门发布的数据进行计算，水行政主管部门未发布数据的，可采用其它相关部门发布的数据进行计算。</w:t>
      </w:r>
    </w:p>
    <w:p>
      <w:pPr>
        <w:keepNext/>
        <w:keepLines/>
        <w:snapToGrid w:val="0"/>
        <w:spacing w:line="384" w:lineRule="auto"/>
        <w:outlineLvl w:val="0"/>
        <w:rPr>
          <w:rFonts w:ascii="Times New Roman" w:hAnsi="Times New Roman" w:eastAsia="黑体" w:cs="Times New Roman"/>
          <w:b/>
          <w:bCs/>
          <w:color w:val="000000" w:themeColor="text1"/>
          <w:kern w:val="44"/>
          <w:sz w:val="28"/>
          <w:szCs w:val="28"/>
          <w14:textFill>
            <w14:solidFill>
              <w14:schemeClr w14:val="tx1"/>
            </w14:solidFill>
          </w14:textFill>
        </w:rPr>
      </w:pPr>
      <w:bookmarkStart w:id="21" w:name="_Toc56150827"/>
      <w:bookmarkStart w:id="22" w:name="_Toc52208264"/>
      <w:r>
        <w:rPr>
          <w:rFonts w:ascii="Times New Roman" w:hAnsi="Times New Roman" w:eastAsia="黑体" w:cs="Times New Roman"/>
          <w:b/>
          <w:bCs/>
          <w:color w:val="000000" w:themeColor="text1"/>
          <w:kern w:val="44"/>
          <w:sz w:val="28"/>
          <w:szCs w:val="28"/>
          <w14:textFill>
            <w14:solidFill>
              <w14:schemeClr w14:val="tx1"/>
            </w14:solidFill>
          </w14:textFill>
        </w:rPr>
        <w:t>6 评价</w:t>
      </w:r>
      <w:r>
        <w:rPr>
          <w:rFonts w:hint="eastAsia" w:ascii="Times New Roman" w:hAnsi="Times New Roman" w:eastAsia="黑体" w:cs="Times New Roman"/>
          <w:b/>
          <w:bCs/>
          <w:color w:val="000000" w:themeColor="text1"/>
          <w:kern w:val="44"/>
          <w:sz w:val="28"/>
          <w:szCs w:val="28"/>
          <w14:textFill>
            <w14:solidFill>
              <w14:schemeClr w14:val="tx1"/>
            </w14:solidFill>
          </w14:textFill>
        </w:rPr>
        <w:t>方法</w:t>
      </w:r>
      <w:bookmarkEnd w:id="21"/>
      <w:bookmarkEnd w:id="22"/>
    </w:p>
    <w:p>
      <w:pPr>
        <w:pStyle w:val="3"/>
        <w:spacing w:before="0" w:beforeAutospacing="0" w:after="0" w:afterAutospacing="0" w:line="360" w:lineRule="auto"/>
        <w:rPr>
          <w:rFonts w:ascii="黑体" w:hAnsi="黑体" w:eastAsia="黑体"/>
          <w:sz w:val="28"/>
          <w:szCs w:val="28"/>
        </w:rPr>
      </w:pPr>
      <w:bookmarkStart w:id="23" w:name="_Toc56150828"/>
      <w:r>
        <w:rPr>
          <w:rFonts w:ascii="黑体" w:hAnsi="黑体" w:eastAsia="黑体"/>
          <w:b w:val="0"/>
          <w:sz w:val="28"/>
          <w:szCs w:val="28"/>
        </w:rPr>
        <w:t xml:space="preserve">6.1 </w:t>
      </w:r>
      <w:r>
        <w:rPr>
          <w:rFonts w:hint="eastAsia" w:ascii="黑体" w:hAnsi="黑体" w:eastAsia="黑体"/>
          <w:b w:val="0"/>
          <w:sz w:val="28"/>
          <w:szCs w:val="28"/>
        </w:rPr>
        <w:t>评价指标分级</w:t>
      </w:r>
      <w:bookmarkEnd w:id="23"/>
    </w:p>
    <w:p>
      <w:pPr>
        <w:snapToGrid w:val="0"/>
        <w:spacing w:line="384" w:lineRule="auto"/>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6.1.1 评价指标结果分为先进、较先进、一般和落后4级，</w:t>
      </w:r>
      <w:r>
        <w:rPr>
          <w:rFonts w:ascii="Times New Roman" w:hAnsi="Times New Roman" w:cs="Times New Roman"/>
          <w:color w:val="000000" w:themeColor="text1"/>
          <w:sz w:val="28"/>
          <w:szCs w:val="28"/>
          <w14:textFill>
            <w14:solidFill>
              <w14:schemeClr w14:val="tx1"/>
            </w14:solidFill>
          </w14:textFill>
        </w:rPr>
        <w:t>分别对应1、</w:t>
      </w:r>
      <w:r>
        <w:rPr>
          <w:rFonts w:hint="eastAsia" w:ascii="Times New Roman" w:hAnsi="Times New Roman" w:cs="Times New Roman"/>
          <w:color w:val="000000" w:themeColor="text1"/>
          <w:sz w:val="28"/>
          <w:szCs w:val="28"/>
          <w14:textFill>
            <w14:solidFill>
              <w14:schemeClr w14:val="tx1"/>
            </w14:solidFill>
          </w14:textFill>
        </w:rPr>
        <w:t>0.8</w:t>
      </w:r>
      <w:r>
        <w:rPr>
          <w:rFonts w:ascii="Times New Roman" w:hAnsi="Times New Roman" w:cs="Times New Roman"/>
          <w:color w:val="000000" w:themeColor="text1"/>
          <w:sz w:val="28"/>
          <w:szCs w:val="28"/>
          <w14:textFill>
            <w14:solidFill>
              <w14:schemeClr w14:val="tx1"/>
            </w14:solidFill>
          </w14:textFill>
        </w:rPr>
        <w:t>、0.</w:t>
      </w:r>
      <w:r>
        <w:rPr>
          <w:rFonts w:hint="eastAsia" w:ascii="Times New Roman" w:hAnsi="Times New Roman" w:cs="Times New Roman"/>
          <w:color w:val="000000" w:themeColor="text1"/>
          <w:sz w:val="28"/>
          <w:szCs w:val="28"/>
          <w14:textFill>
            <w14:solidFill>
              <w14:schemeClr w14:val="tx1"/>
            </w14:solidFill>
          </w14:textFill>
        </w:rPr>
        <w:t>6</w:t>
      </w:r>
      <w:r>
        <w:rPr>
          <w:rFonts w:ascii="Times New Roman" w:hAnsi="Times New Roman" w:cs="Times New Roman"/>
          <w:color w:val="000000" w:themeColor="text1"/>
          <w:sz w:val="28"/>
          <w:szCs w:val="28"/>
          <w14:textFill>
            <w14:solidFill>
              <w14:schemeClr w14:val="tx1"/>
            </w14:solidFill>
          </w14:textFill>
        </w:rPr>
        <w:t>、0.</w:t>
      </w:r>
      <w:r>
        <w:rPr>
          <w:rFonts w:hint="eastAsia" w:ascii="Times New Roman" w:hAnsi="Times New Roman" w:cs="Times New Roman"/>
          <w:color w:val="000000" w:themeColor="text1"/>
          <w:sz w:val="28"/>
          <w:szCs w:val="28"/>
          <w14:textFill>
            <w14:solidFill>
              <w14:schemeClr w14:val="tx1"/>
            </w14:solidFill>
          </w14:textFill>
        </w:rPr>
        <w:t>4</w:t>
      </w:r>
      <w:r>
        <w:rPr>
          <w:rFonts w:ascii="Times New Roman" w:hAnsi="Times New Roman" w:cs="Times New Roman"/>
          <w:color w:val="000000" w:themeColor="text1"/>
          <w:sz w:val="28"/>
          <w:szCs w:val="28"/>
          <w14:textFill>
            <w14:solidFill>
              <w14:schemeClr w14:val="tx1"/>
            </w14:solidFill>
          </w14:textFill>
        </w:rPr>
        <w:t>的赋分系数</w:t>
      </w:r>
      <w:r>
        <w:rPr>
          <w:rFonts w:hint="eastAsia" w:ascii="Times New Roman" w:hAnsi="Times New Roman" w:cs="Times New Roman"/>
          <w:color w:val="000000" w:themeColor="text1"/>
          <w:sz w:val="28"/>
          <w:szCs w:val="28"/>
          <w14:textFill>
            <w14:solidFill>
              <w14:schemeClr w14:val="tx1"/>
            </w14:solidFill>
          </w14:textFill>
        </w:rPr>
        <w:t>。各级指标阈值见附录A.1。</w:t>
      </w:r>
    </w:p>
    <w:p>
      <w:pPr>
        <w:snapToGrid w:val="0"/>
        <w:spacing w:line="384" w:lineRule="auto"/>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6.1.2用水指标根据用水定额进行评价。应优先对标国家用水定额；未制定国家用水定额的，对标省级用水定额。</w:t>
      </w:r>
    </w:p>
    <w:p>
      <w:pPr>
        <w:snapToGrid w:val="0"/>
        <w:spacing w:line="384" w:lineRule="auto"/>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6.1.3用水定额包括先进值和通用值。未制定先进值的，先进值按通用值的</w:t>
      </w:r>
      <w:r>
        <w:rPr>
          <w:rFonts w:ascii="Times New Roman" w:hAnsi="Times New Roman" w:cs="Times New Roman"/>
          <w:color w:val="000000" w:themeColor="text1"/>
          <w:sz w:val="28"/>
          <w:szCs w:val="28"/>
          <w14:textFill>
            <w14:solidFill>
              <w14:schemeClr w14:val="tx1"/>
            </w14:solidFill>
          </w14:textFill>
        </w:rPr>
        <w:t>0.75</w:t>
      </w:r>
      <w:r>
        <w:rPr>
          <w:rFonts w:hint="eastAsia" w:ascii="Times New Roman" w:hAnsi="Times New Roman" w:cs="Times New Roman"/>
          <w:color w:val="000000" w:themeColor="text1"/>
          <w:sz w:val="28"/>
          <w:szCs w:val="28"/>
          <w14:textFill>
            <w14:solidFill>
              <w14:schemeClr w14:val="tx1"/>
            </w14:solidFill>
          </w14:textFill>
        </w:rPr>
        <w:t>倍取值。作物用水定额先进值取值低于作物净灌溉用水定额时，按作物净灌溉用水定额取值。</w:t>
      </w:r>
    </w:p>
    <w:p>
      <w:pPr>
        <w:snapToGrid w:val="0"/>
        <w:spacing w:line="384" w:lineRule="auto"/>
        <w:rPr>
          <w:rFonts w:ascii="Times New Roman" w:hAnsi="Times New Roman" w:eastAsia="宋体" w:cs="Times New Roman"/>
          <w:sz w:val="28"/>
          <w:szCs w:val="28"/>
        </w:rPr>
      </w:pPr>
      <w:r>
        <w:rPr>
          <w:rFonts w:hint="eastAsia" w:ascii="Times New Roman" w:hAnsi="Times New Roman" w:cs="Times New Roman"/>
          <w:color w:val="000000" w:themeColor="text1"/>
          <w:sz w:val="28"/>
          <w:szCs w:val="28"/>
          <w14:textFill>
            <w14:solidFill>
              <w14:schemeClr w14:val="tx1"/>
            </w14:solidFill>
          </w14:textFill>
        </w:rPr>
        <w:t>6.1.4农业用水指标应根据评价区域评价水平年的降雨频率，换算成</w:t>
      </w:r>
      <w:r>
        <w:rPr>
          <w:rFonts w:ascii="Times New Roman" w:hAnsi="Times New Roman" w:cs="Times New Roman"/>
          <w:color w:val="000000" w:themeColor="text1"/>
          <w:sz w:val="28"/>
          <w:szCs w:val="28"/>
          <w14:textFill>
            <w14:solidFill>
              <w14:schemeClr w14:val="tx1"/>
            </w14:solidFill>
          </w14:textFill>
        </w:rPr>
        <w:t>50%</w:t>
      </w:r>
      <w:r>
        <w:rPr>
          <w:rFonts w:hint="eastAsia" w:ascii="Times New Roman" w:hAnsi="Times New Roman" w:cs="Times New Roman"/>
          <w:color w:val="000000" w:themeColor="text1"/>
          <w:sz w:val="28"/>
          <w:szCs w:val="28"/>
          <w14:textFill>
            <w14:solidFill>
              <w14:schemeClr w14:val="tx1"/>
            </w14:solidFill>
          </w14:textFill>
        </w:rPr>
        <w:t>水文年下农业用水指标进行评价。换算方法可参照GB/T 29404</w:t>
      </w:r>
      <w:r>
        <w:rPr>
          <w:rFonts w:hint="eastAsia" w:ascii="Times New Roman" w:hAnsi="Times New Roman" w:eastAsia="宋体" w:cs="Times New Roman"/>
          <w:sz w:val="28"/>
          <w:szCs w:val="28"/>
        </w:rPr>
        <w:t>。</w:t>
      </w:r>
    </w:p>
    <w:p>
      <w:pPr>
        <w:snapToGrid w:val="0"/>
        <w:spacing w:line="384" w:lineRule="auto"/>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6.1.5综合指标通用值和先进值应以国家或地方相关行政主管部门发布的数据为准。</w:t>
      </w:r>
    </w:p>
    <w:p>
      <w:pPr>
        <w:pStyle w:val="3"/>
        <w:spacing w:before="0" w:beforeAutospacing="0" w:after="0" w:afterAutospacing="0" w:line="360" w:lineRule="auto"/>
        <w:rPr>
          <w:rFonts w:ascii="黑体" w:hAnsi="黑体" w:eastAsia="黑体"/>
          <w:sz w:val="28"/>
          <w:szCs w:val="28"/>
        </w:rPr>
      </w:pPr>
      <w:bookmarkStart w:id="24" w:name="_Toc56150829"/>
      <w:r>
        <w:rPr>
          <w:rFonts w:ascii="黑体" w:hAnsi="黑体" w:eastAsia="黑体"/>
          <w:b w:val="0"/>
          <w:sz w:val="28"/>
          <w:szCs w:val="28"/>
        </w:rPr>
        <w:t xml:space="preserve">6.2 </w:t>
      </w:r>
      <w:r>
        <w:rPr>
          <w:rFonts w:hint="eastAsia" w:ascii="黑体" w:hAnsi="黑体" w:eastAsia="黑体"/>
          <w:b w:val="0"/>
          <w:sz w:val="28"/>
          <w:szCs w:val="28"/>
        </w:rPr>
        <w:t>计分准则</w:t>
      </w:r>
      <w:bookmarkEnd w:id="24"/>
    </w:p>
    <w:p>
      <w:pPr>
        <w:snapToGrid w:val="0"/>
        <w:spacing w:line="384" w:lineRule="auto"/>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6.2.1</w:t>
      </w:r>
      <w:r>
        <w:rPr>
          <w:rFonts w:ascii="Times New Roman" w:hAnsi="Times New Roman" w:cs="Times New Roman"/>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农业用水指标</w:t>
      </w:r>
      <w:r>
        <w:rPr>
          <w:rFonts w:ascii="Times New Roman" w:hAnsi="Times New Roman" w:cs="Times New Roman"/>
          <w:color w:val="000000" w:themeColor="text1"/>
          <w:sz w:val="28"/>
          <w:szCs w:val="28"/>
          <w14:textFill>
            <w14:solidFill>
              <w14:schemeClr w14:val="tx1"/>
            </w14:solidFill>
          </w14:textFill>
        </w:rPr>
        <w:t>分值</w:t>
      </w:r>
      <w:r>
        <w:rPr>
          <w:rFonts w:hint="eastAsia" w:ascii="Times New Roman" w:hAnsi="Times New Roman" w:cs="Times New Roman"/>
          <w:color w:val="000000" w:themeColor="text1"/>
          <w:sz w:val="28"/>
          <w:szCs w:val="28"/>
          <w14:textFill>
            <w14:solidFill>
              <w14:schemeClr w14:val="tx1"/>
            </w14:solidFill>
          </w14:textFill>
        </w:rPr>
        <w:t>确定原则</w:t>
      </w:r>
      <w:r>
        <w:rPr>
          <w:rFonts w:ascii="Times New Roman" w:hAnsi="Times New Roman" w:cs="Times New Roman"/>
          <w:color w:val="000000" w:themeColor="text1"/>
          <w:sz w:val="28"/>
          <w:szCs w:val="28"/>
          <w14:textFill>
            <w14:solidFill>
              <w14:schemeClr w14:val="tx1"/>
            </w14:solidFill>
          </w14:textFill>
        </w:rPr>
        <w:t>如下：</w:t>
      </w:r>
    </w:p>
    <w:p>
      <w:pPr>
        <w:snapToGrid w:val="0"/>
        <w:spacing w:line="384" w:lineRule="auto"/>
        <w:ind w:left="735" w:leftChars="150" w:hanging="420" w:hangingChars="15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a</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每种样本作物分值按照其</w:t>
      </w:r>
      <w:r>
        <w:rPr>
          <w:rFonts w:hint="eastAsia" w:ascii="Times New Roman" w:hAnsi="Times New Roman" w:cs="Times New Roman"/>
          <w:color w:val="000000" w:themeColor="text1"/>
          <w:sz w:val="28"/>
          <w:szCs w:val="28"/>
          <w14:textFill>
            <w14:solidFill>
              <w14:schemeClr w14:val="tx1"/>
            </w14:solidFill>
          </w14:textFill>
        </w:rPr>
        <w:t>播种</w:t>
      </w:r>
      <w:r>
        <w:rPr>
          <w:rFonts w:ascii="Times New Roman" w:hAnsi="Times New Roman" w:cs="Times New Roman"/>
          <w:color w:val="000000" w:themeColor="text1"/>
          <w:sz w:val="28"/>
          <w:szCs w:val="28"/>
          <w14:textFill>
            <w14:solidFill>
              <w14:schemeClr w14:val="tx1"/>
            </w14:solidFill>
          </w14:textFill>
        </w:rPr>
        <w:t>面积（或灌溉用水量）占所有样本作物总</w:t>
      </w:r>
      <w:r>
        <w:rPr>
          <w:rFonts w:hint="eastAsia" w:ascii="Times New Roman" w:hAnsi="Times New Roman" w:cs="Times New Roman"/>
          <w:color w:val="000000" w:themeColor="text1"/>
          <w:sz w:val="28"/>
          <w:szCs w:val="28"/>
          <w14:textFill>
            <w14:solidFill>
              <w14:schemeClr w14:val="tx1"/>
            </w14:solidFill>
          </w14:textFill>
        </w:rPr>
        <w:t>播种</w:t>
      </w:r>
      <w:r>
        <w:rPr>
          <w:rFonts w:ascii="Times New Roman" w:hAnsi="Times New Roman" w:cs="Times New Roman"/>
          <w:color w:val="000000" w:themeColor="text1"/>
          <w:sz w:val="28"/>
          <w:szCs w:val="28"/>
          <w14:textFill>
            <w14:solidFill>
              <w14:schemeClr w14:val="tx1"/>
            </w14:solidFill>
          </w14:textFill>
        </w:rPr>
        <w:t>面积（或总灌溉用水量）的权重确定</w:t>
      </w:r>
      <w:r>
        <w:rPr>
          <w:rFonts w:hint="eastAsia" w:ascii="Times New Roman" w:hAnsi="Times New Roman" w:cs="Times New Roman"/>
          <w:color w:val="000000" w:themeColor="text1"/>
          <w:sz w:val="28"/>
          <w:szCs w:val="28"/>
          <w14:textFill>
            <w14:solidFill>
              <w14:schemeClr w14:val="tx1"/>
            </w14:solidFill>
          </w14:textFill>
        </w:rPr>
        <w:t>；</w:t>
      </w:r>
    </w:p>
    <w:p>
      <w:pPr>
        <w:snapToGrid w:val="0"/>
        <w:spacing w:line="384" w:lineRule="auto"/>
        <w:ind w:left="735" w:leftChars="150" w:hanging="420" w:hangingChars="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b）每个作物调查区的分值按照该调查区该种植作物播种面积（或灌溉用水量）占该种作物所有调查区总播种面积（或总灌溉用水量）的权重确定；</w:t>
      </w:r>
    </w:p>
    <w:p>
      <w:pPr>
        <w:snapToGrid w:val="0"/>
        <w:spacing w:line="384" w:lineRule="auto"/>
        <w:ind w:left="735" w:leftChars="150" w:hanging="420" w:hangingChars="15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w:t>
      </w:r>
      <w:r>
        <w:rPr>
          <w:rFonts w:hint="eastAsia" w:ascii="Times New Roman" w:hAnsi="Times New Roman" w:cs="Times New Roman"/>
          <w:color w:val="000000" w:themeColor="text1"/>
          <w:sz w:val="28"/>
          <w:szCs w:val="28"/>
          <w14:textFill>
            <w14:solidFill>
              <w14:schemeClr w14:val="tx1"/>
            </w14:solidFill>
          </w14:textFill>
        </w:rPr>
        <w:t>）所有调查区得分加和汇总作为</w:t>
      </w:r>
      <w:r>
        <w:rPr>
          <w:rFonts w:ascii="Times New Roman" w:hAnsi="Times New Roman" w:cs="Times New Roman"/>
          <w:color w:val="000000" w:themeColor="text1"/>
          <w:sz w:val="28"/>
          <w:szCs w:val="28"/>
          <w14:textFill>
            <w14:solidFill>
              <w14:schemeClr w14:val="tx1"/>
            </w14:solidFill>
          </w14:textFill>
        </w:rPr>
        <w:t>该种作物的农业用水指标分值</w:t>
      </w:r>
      <w:r>
        <w:rPr>
          <w:rFonts w:hint="eastAsia" w:ascii="Times New Roman" w:hAnsi="Times New Roman" w:cs="Times New Roman"/>
          <w:color w:val="000000" w:themeColor="text1"/>
          <w:sz w:val="28"/>
          <w:szCs w:val="28"/>
          <w14:textFill>
            <w14:solidFill>
              <w14:schemeClr w14:val="tx1"/>
            </w14:solidFill>
          </w14:textFill>
        </w:rPr>
        <w:t>；</w:t>
      </w:r>
    </w:p>
    <w:p>
      <w:pPr>
        <w:snapToGrid w:val="0"/>
        <w:spacing w:line="384" w:lineRule="auto"/>
        <w:ind w:left="735" w:leftChars="150" w:hanging="420" w:hangingChars="15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d</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所有样本作物分值加和汇总作为评价区域的农业用水指标分值。</w:t>
      </w:r>
    </w:p>
    <w:p>
      <w:pPr>
        <w:snapToGrid w:val="0"/>
        <w:spacing w:line="384"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r>
        <w:rPr>
          <w:rFonts w:hint="eastAsia" w:ascii="Times New Roman" w:hAnsi="Times New Roman" w:cs="Times New Roman"/>
          <w:color w:val="000000" w:themeColor="text1"/>
          <w:sz w:val="28"/>
          <w:szCs w:val="28"/>
          <w14:textFill>
            <w14:solidFill>
              <w14:schemeClr w14:val="tx1"/>
            </w14:solidFill>
          </w14:textFill>
        </w:rPr>
        <w:t xml:space="preserve">2.2 </w:t>
      </w:r>
      <w:r>
        <w:rPr>
          <w:rFonts w:ascii="Times New Roman" w:hAnsi="Times New Roman" w:cs="Times New Roman"/>
          <w:color w:val="000000" w:themeColor="text1"/>
          <w:sz w:val="28"/>
          <w:szCs w:val="28"/>
          <w14:textFill>
            <w14:solidFill>
              <w14:schemeClr w14:val="tx1"/>
            </w14:solidFill>
          </w14:textFill>
        </w:rPr>
        <w:t>高耗水工业企业与</w:t>
      </w:r>
      <w:r>
        <w:rPr>
          <w:rFonts w:hint="eastAsia" w:ascii="Times New Roman" w:hAnsi="Times New Roman" w:cs="Times New Roman"/>
          <w:color w:val="000000" w:themeColor="text1"/>
          <w:sz w:val="28"/>
          <w:szCs w:val="28"/>
          <w14:textFill>
            <w14:solidFill>
              <w14:schemeClr w14:val="tx1"/>
            </w14:solidFill>
          </w14:textFill>
        </w:rPr>
        <w:t>一般</w:t>
      </w:r>
      <w:r>
        <w:rPr>
          <w:rFonts w:ascii="Times New Roman" w:hAnsi="Times New Roman" w:cs="Times New Roman"/>
          <w:color w:val="000000" w:themeColor="text1"/>
          <w:sz w:val="28"/>
          <w:szCs w:val="28"/>
          <w14:textFill>
            <w14:solidFill>
              <w14:schemeClr w14:val="tx1"/>
            </w14:solidFill>
          </w14:textFill>
        </w:rPr>
        <w:t>工业企业分值</w:t>
      </w:r>
      <w:r>
        <w:rPr>
          <w:rFonts w:hint="eastAsia" w:ascii="Times New Roman" w:hAnsi="Times New Roman" w:cs="Times New Roman"/>
          <w:color w:val="000000" w:themeColor="text1"/>
          <w:sz w:val="28"/>
          <w:szCs w:val="28"/>
          <w14:textFill>
            <w14:solidFill>
              <w14:schemeClr w14:val="tx1"/>
            </w14:solidFill>
          </w14:textFill>
        </w:rPr>
        <w:t>分别</w:t>
      </w:r>
      <w:r>
        <w:rPr>
          <w:rFonts w:ascii="Times New Roman" w:hAnsi="Times New Roman" w:cs="Times New Roman"/>
          <w:color w:val="000000" w:themeColor="text1"/>
          <w:sz w:val="28"/>
          <w:szCs w:val="28"/>
          <w14:textFill>
            <w14:solidFill>
              <w14:schemeClr w14:val="tx1"/>
            </w14:solidFill>
          </w14:textFill>
        </w:rPr>
        <w:t>按0.7和0.3的权重确定。</w:t>
      </w:r>
      <w:r>
        <w:rPr>
          <w:rFonts w:hint="eastAsia" w:ascii="Times New Roman" w:hAnsi="Times New Roman" w:cs="Times New Roman"/>
          <w:color w:val="000000" w:themeColor="text1"/>
          <w:sz w:val="28"/>
          <w:szCs w:val="28"/>
          <w14:textFill>
            <w14:solidFill>
              <w14:schemeClr w14:val="tx1"/>
            </w14:solidFill>
          </w14:textFill>
        </w:rPr>
        <w:t>规定</w:t>
      </w:r>
      <w:r>
        <w:rPr>
          <w:rFonts w:ascii="Times New Roman" w:hAnsi="Times New Roman" w:cs="Times New Roman"/>
          <w:color w:val="000000" w:themeColor="text1"/>
          <w:sz w:val="28"/>
          <w:szCs w:val="28"/>
          <w14:textFill>
            <w14:solidFill>
              <w14:schemeClr w14:val="tx1"/>
            </w14:solidFill>
          </w14:textFill>
        </w:rPr>
        <w:t>如下：</w:t>
      </w:r>
    </w:p>
    <w:p>
      <w:pPr>
        <w:snapToGrid w:val="0"/>
        <w:spacing w:line="384" w:lineRule="auto"/>
        <w:ind w:left="840" w:leftChars="200" w:hanging="420" w:hangingChars="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a） 高耗水工业企业。将分值平均分配给评价区域内现有的各类高耗水行业。每个调查产品分值按照该产品用水量占该调查企业所有调查产品用水量的权重确定。各调查</w:t>
      </w:r>
      <w:r>
        <w:rPr>
          <w:rFonts w:ascii="Times New Roman" w:hAnsi="Times New Roman" w:cs="Times New Roman"/>
          <w:color w:val="000000" w:themeColor="text1"/>
          <w:sz w:val="28"/>
          <w:szCs w:val="28"/>
          <w14:textFill>
            <w14:solidFill>
              <w14:schemeClr w14:val="tx1"/>
            </w14:solidFill>
          </w14:textFill>
        </w:rPr>
        <w:t>产品的</w:t>
      </w:r>
      <w:r>
        <w:rPr>
          <w:rFonts w:hint="eastAsia" w:ascii="Times New Roman" w:hAnsi="Times New Roman" w:cs="Times New Roman"/>
          <w:color w:val="000000" w:themeColor="text1"/>
          <w:sz w:val="28"/>
          <w:szCs w:val="28"/>
          <w14:textFill>
            <w14:solidFill>
              <w14:schemeClr w14:val="tx1"/>
            </w14:solidFill>
          </w14:textFill>
        </w:rPr>
        <w:t>实际</w:t>
      </w:r>
      <w:r>
        <w:rPr>
          <w:rFonts w:ascii="Times New Roman" w:hAnsi="Times New Roman" w:cs="Times New Roman"/>
          <w:color w:val="000000" w:themeColor="text1"/>
          <w:sz w:val="28"/>
          <w:szCs w:val="28"/>
          <w14:textFill>
            <w14:solidFill>
              <w14:schemeClr w14:val="tx1"/>
            </w14:solidFill>
          </w14:textFill>
        </w:rPr>
        <w:t>分值之和</w:t>
      </w:r>
      <w:r>
        <w:rPr>
          <w:rFonts w:hint="eastAsia" w:ascii="Times New Roman" w:hAnsi="Times New Roman" w:cs="Times New Roman"/>
          <w:color w:val="000000" w:themeColor="text1"/>
          <w:sz w:val="28"/>
          <w:szCs w:val="28"/>
          <w14:textFill>
            <w14:solidFill>
              <w14:schemeClr w14:val="tx1"/>
            </w14:solidFill>
          </w14:textFill>
        </w:rPr>
        <w:t>为</w:t>
      </w:r>
      <w:r>
        <w:rPr>
          <w:rFonts w:ascii="Times New Roman" w:hAnsi="Times New Roman" w:cs="Times New Roman"/>
          <w:color w:val="000000" w:themeColor="text1"/>
          <w:sz w:val="28"/>
          <w:szCs w:val="28"/>
          <w14:textFill>
            <w14:solidFill>
              <w14:schemeClr w14:val="tx1"/>
            </w14:solidFill>
          </w14:textFill>
        </w:rPr>
        <w:t>每个调查企业的分值</w:t>
      </w:r>
      <w:r>
        <w:rPr>
          <w:rFonts w:hint="eastAsia" w:ascii="Times New Roman" w:hAnsi="Times New Roman" w:cs="Times New Roman"/>
          <w:color w:val="000000" w:themeColor="text1"/>
          <w:sz w:val="28"/>
          <w:szCs w:val="28"/>
          <w14:textFill>
            <w14:solidFill>
              <w14:schemeClr w14:val="tx1"/>
            </w14:solidFill>
          </w14:textFill>
        </w:rPr>
        <w:t>。对所有</w:t>
      </w:r>
      <w:r>
        <w:rPr>
          <w:rFonts w:ascii="Times New Roman" w:hAnsi="Times New Roman" w:cs="Times New Roman"/>
          <w:color w:val="000000" w:themeColor="text1"/>
          <w:sz w:val="28"/>
          <w:szCs w:val="28"/>
          <w14:textFill>
            <w14:solidFill>
              <w14:schemeClr w14:val="tx1"/>
            </w14:solidFill>
          </w14:textFill>
        </w:rPr>
        <w:t>调查企业分值</w:t>
      </w:r>
      <w:r>
        <w:rPr>
          <w:rFonts w:hint="eastAsia" w:ascii="Times New Roman" w:hAnsi="Times New Roman" w:cs="Times New Roman"/>
          <w:color w:val="000000" w:themeColor="text1"/>
          <w:sz w:val="28"/>
          <w:szCs w:val="28"/>
          <w14:textFill>
            <w14:solidFill>
              <w14:schemeClr w14:val="tx1"/>
            </w14:solidFill>
          </w14:textFill>
        </w:rPr>
        <w:t>按照用水量加权</w:t>
      </w:r>
      <w:r>
        <w:rPr>
          <w:rFonts w:ascii="Times New Roman" w:hAnsi="Times New Roman" w:cs="Times New Roman"/>
          <w:color w:val="000000" w:themeColor="text1"/>
          <w:sz w:val="28"/>
          <w:szCs w:val="28"/>
          <w14:textFill>
            <w14:solidFill>
              <w14:schemeClr w14:val="tx1"/>
            </w14:solidFill>
          </w14:textFill>
        </w:rPr>
        <w:t>平均，作为该</w:t>
      </w:r>
      <w:r>
        <w:rPr>
          <w:rFonts w:hint="eastAsia" w:ascii="Times New Roman" w:hAnsi="Times New Roman" w:cs="Times New Roman"/>
          <w:color w:val="000000" w:themeColor="text1"/>
          <w:sz w:val="28"/>
          <w:szCs w:val="28"/>
          <w14:textFill>
            <w14:solidFill>
              <w14:schemeClr w14:val="tx1"/>
            </w14:solidFill>
          </w14:textFill>
        </w:rPr>
        <w:t>类</w:t>
      </w:r>
      <w:r>
        <w:rPr>
          <w:rFonts w:ascii="Times New Roman" w:hAnsi="Times New Roman" w:cs="Times New Roman"/>
          <w:color w:val="000000" w:themeColor="text1"/>
          <w:sz w:val="28"/>
          <w:szCs w:val="28"/>
          <w14:textFill>
            <w14:solidFill>
              <w14:schemeClr w14:val="tx1"/>
            </w14:solidFill>
          </w14:textFill>
        </w:rPr>
        <w:t>高耗水</w:t>
      </w:r>
      <w:r>
        <w:rPr>
          <w:rFonts w:hint="eastAsia" w:ascii="Times New Roman" w:hAnsi="Times New Roman" w:cs="Times New Roman"/>
          <w:color w:val="000000" w:themeColor="text1"/>
          <w:sz w:val="28"/>
          <w:szCs w:val="28"/>
          <w14:textFill>
            <w14:solidFill>
              <w14:schemeClr w14:val="tx1"/>
            </w14:solidFill>
          </w14:textFill>
        </w:rPr>
        <w:t>工业企业</w:t>
      </w:r>
      <w:r>
        <w:rPr>
          <w:rFonts w:ascii="Times New Roman" w:hAnsi="Times New Roman" w:cs="Times New Roman"/>
          <w:color w:val="000000" w:themeColor="text1"/>
          <w:sz w:val="28"/>
          <w:szCs w:val="28"/>
          <w14:textFill>
            <w14:solidFill>
              <w14:schemeClr w14:val="tx1"/>
            </w14:solidFill>
          </w14:textFill>
        </w:rPr>
        <w:t>用水指标分值</w:t>
      </w:r>
      <w:r>
        <w:rPr>
          <w:rFonts w:hint="eastAsia" w:ascii="Times New Roman" w:hAnsi="Times New Roman" w:cs="Times New Roman"/>
          <w:color w:val="000000" w:themeColor="text1"/>
          <w:sz w:val="28"/>
          <w:szCs w:val="28"/>
          <w14:textFill>
            <w14:solidFill>
              <w14:schemeClr w14:val="tx1"/>
            </w14:solidFill>
          </w14:textFill>
        </w:rPr>
        <w:t>；</w:t>
      </w:r>
    </w:p>
    <w:p>
      <w:pPr>
        <w:snapToGrid w:val="0"/>
        <w:spacing w:line="384" w:lineRule="auto"/>
        <w:ind w:left="840" w:leftChars="200" w:hanging="420" w:hangingChars="15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b） 一般工业企业。每个调查产品分值按照该产品用水量占该调查企业所有调查产品总水量的权重确定。各调查</w:t>
      </w:r>
      <w:r>
        <w:rPr>
          <w:rFonts w:ascii="Times New Roman" w:hAnsi="Times New Roman" w:cs="Times New Roman"/>
          <w:color w:val="000000" w:themeColor="text1"/>
          <w:sz w:val="28"/>
          <w:szCs w:val="28"/>
          <w14:textFill>
            <w14:solidFill>
              <w14:schemeClr w14:val="tx1"/>
            </w14:solidFill>
          </w14:textFill>
        </w:rPr>
        <w:t>产品的</w:t>
      </w:r>
      <w:r>
        <w:rPr>
          <w:rFonts w:hint="eastAsia" w:ascii="Times New Roman" w:hAnsi="Times New Roman" w:cs="Times New Roman"/>
          <w:color w:val="000000" w:themeColor="text1"/>
          <w:sz w:val="28"/>
          <w:szCs w:val="28"/>
          <w14:textFill>
            <w14:solidFill>
              <w14:schemeClr w14:val="tx1"/>
            </w14:solidFill>
          </w14:textFill>
        </w:rPr>
        <w:t>实际</w:t>
      </w:r>
      <w:r>
        <w:rPr>
          <w:rFonts w:ascii="Times New Roman" w:hAnsi="Times New Roman" w:cs="Times New Roman"/>
          <w:color w:val="000000" w:themeColor="text1"/>
          <w:sz w:val="28"/>
          <w:szCs w:val="28"/>
          <w14:textFill>
            <w14:solidFill>
              <w14:schemeClr w14:val="tx1"/>
            </w14:solidFill>
          </w14:textFill>
        </w:rPr>
        <w:t>分值之和</w:t>
      </w:r>
      <w:r>
        <w:rPr>
          <w:rFonts w:hint="eastAsia" w:ascii="Times New Roman" w:hAnsi="Times New Roman" w:cs="Times New Roman"/>
          <w:color w:val="000000" w:themeColor="text1"/>
          <w:sz w:val="28"/>
          <w:szCs w:val="28"/>
          <w14:textFill>
            <w14:solidFill>
              <w14:schemeClr w14:val="tx1"/>
            </w14:solidFill>
          </w14:textFill>
        </w:rPr>
        <w:t>为</w:t>
      </w:r>
      <w:r>
        <w:rPr>
          <w:rFonts w:ascii="Times New Roman" w:hAnsi="Times New Roman" w:cs="Times New Roman"/>
          <w:color w:val="000000" w:themeColor="text1"/>
          <w:sz w:val="28"/>
          <w:szCs w:val="28"/>
          <w14:textFill>
            <w14:solidFill>
              <w14:schemeClr w14:val="tx1"/>
            </w14:solidFill>
          </w14:textFill>
        </w:rPr>
        <w:t>每个调查企业的分值，将所有</w:t>
      </w:r>
      <w:r>
        <w:rPr>
          <w:rFonts w:hint="eastAsia" w:ascii="Times New Roman" w:hAnsi="Times New Roman" w:cs="Times New Roman"/>
          <w:color w:val="000000" w:themeColor="text1"/>
          <w:sz w:val="28"/>
          <w:szCs w:val="28"/>
          <w14:textFill>
            <w14:solidFill>
              <w14:schemeClr w14:val="tx1"/>
            </w14:solidFill>
          </w14:textFill>
        </w:rPr>
        <w:t>调查</w:t>
      </w:r>
      <w:r>
        <w:rPr>
          <w:rFonts w:ascii="Times New Roman" w:hAnsi="Times New Roman" w:cs="Times New Roman"/>
          <w:color w:val="000000" w:themeColor="text1"/>
          <w:sz w:val="28"/>
          <w:szCs w:val="28"/>
          <w14:textFill>
            <w14:solidFill>
              <w14:schemeClr w14:val="tx1"/>
            </w14:solidFill>
          </w14:textFill>
        </w:rPr>
        <w:t>企业分值</w:t>
      </w:r>
      <w:r>
        <w:rPr>
          <w:rFonts w:hint="eastAsia" w:ascii="Times New Roman" w:hAnsi="Times New Roman" w:cs="Times New Roman"/>
          <w:color w:val="000000" w:themeColor="text1"/>
          <w:sz w:val="28"/>
          <w:szCs w:val="28"/>
          <w14:textFill>
            <w14:solidFill>
              <w14:schemeClr w14:val="tx1"/>
            </w14:solidFill>
          </w14:textFill>
        </w:rPr>
        <w:t>按照用水量加权</w:t>
      </w:r>
      <w:r>
        <w:rPr>
          <w:rFonts w:ascii="Times New Roman" w:hAnsi="Times New Roman" w:cs="Times New Roman"/>
          <w:color w:val="000000" w:themeColor="text1"/>
          <w:sz w:val="28"/>
          <w:szCs w:val="28"/>
          <w14:textFill>
            <w14:solidFill>
              <w14:schemeClr w14:val="tx1"/>
            </w14:solidFill>
          </w14:textFill>
        </w:rPr>
        <w:t>平均，作为评价区域的</w:t>
      </w:r>
      <w:r>
        <w:rPr>
          <w:rFonts w:hint="eastAsia" w:ascii="Times New Roman" w:hAnsi="Times New Roman" w:cs="Times New Roman"/>
          <w:color w:val="000000" w:themeColor="text1"/>
          <w:sz w:val="28"/>
          <w:szCs w:val="28"/>
          <w14:textFill>
            <w14:solidFill>
              <w14:schemeClr w14:val="tx1"/>
            </w14:solidFill>
          </w14:textFill>
        </w:rPr>
        <w:t>一般</w:t>
      </w:r>
      <w:r>
        <w:rPr>
          <w:rFonts w:ascii="Times New Roman" w:hAnsi="Times New Roman" w:cs="Times New Roman"/>
          <w:color w:val="000000" w:themeColor="text1"/>
          <w:sz w:val="28"/>
          <w:szCs w:val="28"/>
          <w14:textFill>
            <w14:solidFill>
              <w14:schemeClr w14:val="tx1"/>
            </w14:solidFill>
          </w14:textFill>
        </w:rPr>
        <w:t>工业</w:t>
      </w:r>
      <w:r>
        <w:rPr>
          <w:rFonts w:hint="eastAsia" w:ascii="Times New Roman" w:hAnsi="Times New Roman" w:cs="Times New Roman"/>
          <w:color w:val="000000" w:themeColor="text1"/>
          <w:sz w:val="28"/>
          <w:szCs w:val="28"/>
          <w14:textFill>
            <w14:solidFill>
              <w14:schemeClr w14:val="tx1"/>
            </w14:solidFill>
          </w14:textFill>
        </w:rPr>
        <w:t>企业</w:t>
      </w:r>
      <w:r>
        <w:rPr>
          <w:rFonts w:ascii="Times New Roman" w:hAnsi="Times New Roman" w:cs="Times New Roman"/>
          <w:color w:val="000000" w:themeColor="text1"/>
          <w:sz w:val="28"/>
          <w:szCs w:val="28"/>
          <w14:textFill>
            <w14:solidFill>
              <w14:schemeClr w14:val="tx1"/>
            </w14:solidFill>
          </w14:textFill>
        </w:rPr>
        <w:t>用水指标分值。</w:t>
      </w:r>
    </w:p>
    <w:p>
      <w:pPr>
        <w:snapToGrid w:val="0"/>
        <w:spacing w:line="384"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r>
        <w:rPr>
          <w:rFonts w:hint="eastAsia" w:ascii="Times New Roman" w:hAnsi="Times New Roman" w:cs="Times New Roman"/>
          <w:color w:val="000000" w:themeColor="text1"/>
          <w:sz w:val="28"/>
          <w:szCs w:val="28"/>
          <w14:textFill>
            <w14:solidFill>
              <w14:schemeClr w14:val="tx1"/>
            </w14:solidFill>
          </w14:textFill>
        </w:rPr>
        <w:t xml:space="preserve">2.3 </w:t>
      </w:r>
      <w:r>
        <w:rPr>
          <w:rFonts w:ascii="Times New Roman" w:hAnsi="Times New Roman" w:cs="Times New Roman"/>
          <w:color w:val="000000" w:themeColor="text1"/>
          <w:sz w:val="28"/>
          <w:szCs w:val="28"/>
          <w14:textFill>
            <w14:solidFill>
              <w14:schemeClr w14:val="tx1"/>
            </w14:solidFill>
          </w14:textFill>
        </w:rPr>
        <w:t>学校、宾馆、机关的分值</w:t>
      </w:r>
      <w:r>
        <w:rPr>
          <w:rFonts w:hint="eastAsia" w:ascii="Times New Roman" w:hAnsi="Times New Roman" w:cs="Times New Roman"/>
          <w:color w:val="000000" w:themeColor="text1"/>
          <w:sz w:val="28"/>
          <w:szCs w:val="28"/>
          <w14:textFill>
            <w14:solidFill>
              <w14:schemeClr w14:val="tx1"/>
            </w14:solidFill>
          </w14:textFill>
        </w:rPr>
        <w:t>分别</w:t>
      </w:r>
      <w:r>
        <w:rPr>
          <w:rFonts w:ascii="Times New Roman" w:hAnsi="Times New Roman" w:cs="Times New Roman"/>
          <w:color w:val="000000" w:themeColor="text1"/>
          <w:sz w:val="28"/>
          <w:szCs w:val="28"/>
          <w14:textFill>
            <w14:solidFill>
              <w14:schemeClr w14:val="tx1"/>
            </w14:solidFill>
          </w14:textFill>
        </w:rPr>
        <w:t>按0.4</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0.3</w:t>
      </w:r>
      <w:r>
        <w:rPr>
          <w:rFonts w:hint="eastAsia" w:ascii="Times New Roman" w:hAnsi="Times New Roman" w:cs="Times New Roman"/>
          <w:color w:val="000000" w:themeColor="text1"/>
          <w:sz w:val="28"/>
          <w:szCs w:val="28"/>
          <w14:textFill>
            <w14:solidFill>
              <w14:schemeClr w14:val="tx1"/>
            </w14:solidFill>
          </w14:textFill>
        </w:rPr>
        <w:t>和</w:t>
      </w:r>
      <w:r>
        <w:rPr>
          <w:rFonts w:ascii="Times New Roman" w:hAnsi="Times New Roman" w:cs="Times New Roman"/>
          <w:color w:val="000000" w:themeColor="text1"/>
          <w:sz w:val="28"/>
          <w:szCs w:val="28"/>
          <w14:textFill>
            <w14:solidFill>
              <w14:schemeClr w14:val="tx1"/>
            </w14:solidFill>
          </w14:textFill>
        </w:rPr>
        <w:t>0.</w:t>
      </w:r>
      <w:r>
        <w:rPr>
          <w:rFonts w:hint="eastAsia"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的权重确定。将每类服务业调查单位分值</w:t>
      </w:r>
      <w:r>
        <w:rPr>
          <w:rFonts w:hint="eastAsia" w:ascii="Times New Roman" w:hAnsi="Times New Roman" w:cs="Times New Roman"/>
          <w:color w:val="000000" w:themeColor="text1"/>
          <w:sz w:val="28"/>
          <w:szCs w:val="28"/>
          <w14:textFill>
            <w14:solidFill>
              <w14:schemeClr w14:val="tx1"/>
            </w14:solidFill>
          </w14:textFill>
        </w:rPr>
        <w:t>按用水量加权</w:t>
      </w:r>
      <w:r>
        <w:rPr>
          <w:rFonts w:ascii="Times New Roman" w:hAnsi="Times New Roman" w:cs="Times New Roman"/>
          <w:color w:val="000000" w:themeColor="text1"/>
          <w:sz w:val="28"/>
          <w:szCs w:val="28"/>
          <w14:textFill>
            <w14:solidFill>
              <w14:schemeClr w14:val="tx1"/>
            </w14:solidFill>
          </w14:textFill>
        </w:rPr>
        <w:t>平均，作为该类服务业用水指标分值。</w:t>
      </w:r>
      <w:r>
        <w:rPr>
          <w:rFonts w:hint="eastAsia"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类服务业分值加和汇总</w:t>
      </w:r>
      <w:r>
        <w:rPr>
          <w:rFonts w:hint="eastAsia" w:ascii="Times New Roman" w:hAnsi="Times New Roman" w:cs="Times New Roman"/>
          <w:color w:val="000000" w:themeColor="text1"/>
          <w:sz w:val="28"/>
          <w:szCs w:val="28"/>
          <w14:textFill>
            <w14:solidFill>
              <w14:schemeClr w14:val="tx1"/>
            </w14:solidFill>
          </w14:textFill>
        </w:rPr>
        <w:t>作为</w:t>
      </w:r>
      <w:r>
        <w:rPr>
          <w:rFonts w:ascii="Times New Roman" w:hAnsi="Times New Roman" w:cs="Times New Roman"/>
          <w:color w:val="000000" w:themeColor="text1"/>
          <w:sz w:val="28"/>
          <w:szCs w:val="28"/>
          <w14:textFill>
            <w14:solidFill>
              <w14:schemeClr w14:val="tx1"/>
            </w14:solidFill>
          </w14:textFill>
        </w:rPr>
        <w:t>评价区域的服务业用水指标分值。</w:t>
      </w:r>
    </w:p>
    <w:p>
      <w:pPr>
        <w:pStyle w:val="3"/>
        <w:spacing w:before="0" w:beforeAutospacing="0" w:after="0" w:afterAutospacing="0" w:line="360" w:lineRule="auto"/>
        <w:rPr>
          <w:rFonts w:ascii="黑体" w:hAnsi="黑体" w:eastAsia="黑体"/>
          <w:sz w:val="28"/>
          <w:szCs w:val="28"/>
        </w:rPr>
      </w:pPr>
      <w:bookmarkStart w:id="25" w:name="_Toc56150830"/>
      <w:r>
        <w:rPr>
          <w:rFonts w:ascii="黑体" w:hAnsi="黑体" w:eastAsia="黑体"/>
          <w:b w:val="0"/>
          <w:sz w:val="28"/>
          <w:szCs w:val="28"/>
        </w:rPr>
        <w:t xml:space="preserve">6.3 </w:t>
      </w:r>
      <w:r>
        <w:rPr>
          <w:rFonts w:hint="eastAsia" w:ascii="黑体" w:hAnsi="黑体" w:eastAsia="黑体"/>
          <w:b w:val="0"/>
          <w:sz w:val="28"/>
          <w:szCs w:val="28"/>
        </w:rPr>
        <w:t>缺项处理</w:t>
      </w:r>
      <w:bookmarkEnd w:id="25"/>
    </w:p>
    <w:p>
      <w:pPr>
        <w:snapToGrid w:val="0"/>
        <w:spacing w:line="384"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r>
        <w:rPr>
          <w:rFonts w:hint="eastAsia" w:ascii="Times New Roman" w:hAnsi="Times New Roman" w:cs="Times New Roman"/>
          <w:color w:val="000000" w:themeColor="text1"/>
          <w:sz w:val="28"/>
          <w:szCs w:val="28"/>
          <w14:textFill>
            <w14:solidFill>
              <w14:schemeClr w14:val="tx1"/>
            </w14:solidFill>
          </w14:textFill>
        </w:rPr>
        <w:t>3.1</w:t>
      </w:r>
      <w:r>
        <w:rPr>
          <w:rFonts w:ascii="Times New Roman" w:hAnsi="Times New Roman" w:cs="Times New Roman"/>
          <w:color w:val="000000" w:themeColor="text1"/>
          <w:sz w:val="28"/>
          <w:szCs w:val="28"/>
          <w14:textFill>
            <w14:solidFill>
              <w14:schemeClr w14:val="tx1"/>
            </w14:solidFill>
          </w14:textFill>
        </w:rPr>
        <w:t>评价区域</w:t>
      </w:r>
      <w:r>
        <w:rPr>
          <w:rFonts w:hint="eastAsia" w:ascii="Times New Roman" w:hAnsi="Times New Roman" w:cs="Times New Roman"/>
          <w:sz w:val="28"/>
          <w:szCs w:val="28"/>
        </w:rPr>
        <w:t>不存在</w:t>
      </w:r>
      <w:r>
        <w:rPr>
          <w:rFonts w:ascii="Times New Roman" w:hAnsi="Times New Roman" w:cs="Times New Roman"/>
          <w:color w:val="000000" w:themeColor="text1"/>
          <w:sz w:val="28"/>
          <w:szCs w:val="28"/>
          <w14:textFill>
            <w14:solidFill>
              <w14:schemeClr w14:val="tx1"/>
            </w14:solidFill>
          </w14:textFill>
        </w:rPr>
        <w:t>农业、工业、服务业用水指标或其他指标的，按合理缺项处理</w:t>
      </w:r>
      <w:r>
        <w:rPr>
          <w:rFonts w:hint="eastAsia" w:ascii="Times New Roman" w:hAnsi="Times New Roman" w:cs="Times New Roman"/>
          <w:color w:val="000000" w:themeColor="text1"/>
          <w:sz w:val="28"/>
          <w:szCs w:val="28"/>
          <w14:textFill>
            <w14:solidFill>
              <w14:schemeClr w14:val="tx1"/>
            </w14:solidFill>
          </w14:textFill>
        </w:rPr>
        <w:t>，即</w:t>
      </w:r>
      <w:r>
        <w:rPr>
          <w:rFonts w:ascii="Times New Roman" w:hAnsi="Times New Roman" w:cs="Times New Roman"/>
          <w:color w:val="000000" w:themeColor="text1"/>
          <w:sz w:val="28"/>
          <w:szCs w:val="28"/>
          <w14:textFill>
            <w14:solidFill>
              <w14:schemeClr w14:val="tx1"/>
            </w14:solidFill>
          </w14:textFill>
        </w:rPr>
        <w:t>该项不得分，评价区域总分值需</w:t>
      </w:r>
      <w:r>
        <w:rPr>
          <w:rFonts w:hint="eastAsia" w:ascii="Times New Roman" w:hAnsi="Times New Roman" w:cs="Times New Roman"/>
          <w:color w:val="000000" w:themeColor="text1"/>
          <w:sz w:val="28"/>
          <w:szCs w:val="28"/>
          <w14:textFill>
            <w14:solidFill>
              <w14:schemeClr w14:val="tx1"/>
            </w14:solidFill>
          </w14:textFill>
        </w:rPr>
        <w:t>按下式</w:t>
      </w:r>
      <w:r>
        <w:rPr>
          <w:rFonts w:ascii="Times New Roman" w:hAnsi="Times New Roman" w:cs="Times New Roman"/>
          <w:color w:val="000000" w:themeColor="text1"/>
          <w:sz w:val="28"/>
          <w:szCs w:val="28"/>
          <w14:textFill>
            <w14:solidFill>
              <w14:schemeClr w14:val="tx1"/>
            </w14:solidFill>
          </w14:textFill>
        </w:rPr>
        <w:t>折算：</w:t>
      </w:r>
    </w:p>
    <w:p>
      <w:pPr>
        <w:snapToGrid w:val="0"/>
        <w:spacing w:line="384" w:lineRule="auto"/>
        <w:jc w:val="right"/>
        <w:rPr>
          <w:rFonts w:ascii="Times New Roman" w:hAnsi="Times New Roman" w:cs="Times New Roman"/>
          <w:color w:val="000000" w:themeColor="text1"/>
          <w:sz w:val="24"/>
          <w:szCs w:val="24"/>
          <w14:textFill>
            <w14:solidFill>
              <w14:schemeClr w14:val="tx1"/>
            </w14:solidFill>
          </w14:textFill>
        </w:rPr>
      </w:pPr>
      <m:oMath>
        <m:r>
          <m:rPr>
            <m:sty m:val="p"/>
          </m:rPr>
          <w:rPr>
            <w:rFonts w:hint="eastAsia" w:ascii="Cambria Math" w:hAnsi="Cambria Math" w:cs="Times New Roman"/>
            <w:color w:val="000000" w:themeColor="text1"/>
            <w:sz w:val="24"/>
            <w:szCs w:val="24"/>
            <w14:textFill>
              <w14:solidFill>
                <w14:schemeClr w14:val="tx1"/>
              </w14:solidFill>
            </w14:textFill>
          </w:rPr>
          <m:t>评价区域总分值=</m:t>
        </m:r>
        <m:f>
          <m:fPr>
            <m:ctrlPr>
              <w:rPr>
                <w:rFonts w:ascii="Cambria Math" w:hAnsi="Cambria Math" w:cs="Times New Roman"/>
                <w:color w:val="000000" w:themeColor="text1"/>
                <w:sz w:val="24"/>
                <w:szCs w:val="24"/>
                <w14:textFill>
                  <w14:solidFill>
                    <w14:schemeClr w14:val="tx1"/>
                  </w14:solidFill>
                </w14:textFill>
              </w:rPr>
            </m:ctrlPr>
          </m:fPr>
          <m:num>
            <m:r>
              <m:rPr>
                <m:sty m:val="p"/>
              </m:rPr>
              <w:rPr>
                <w:rFonts w:hint="eastAsia" w:ascii="Cambria Math" w:hAnsi="Cambria Math" w:cs="Times New Roman"/>
                <w:color w:val="000000" w:themeColor="text1"/>
                <w:sz w:val="24"/>
                <w:szCs w:val="24"/>
                <w14:textFill>
                  <w14:solidFill>
                    <w14:schemeClr w14:val="tx1"/>
                  </w14:solidFill>
                </w14:textFill>
              </w:rPr>
              <m:t>实际总得分</m:t>
            </m:r>
            <m:ctrlPr>
              <w:rPr>
                <w:rFonts w:ascii="Cambria Math" w:hAnsi="Cambria Math" w:cs="Times New Roman"/>
                <w:color w:val="000000" w:themeColor="text1"/>
                <w:sz w:val="24"/>
                <w:szCs w:val="24"/>
                <w14:textFill>
                  <w14:solidFill>
                    <w14:schemeClr w14:val="tx1"/>
                  </w14:solidFill>
                </w14:textFill>
              </w:rPr>
            </m:ctrlPr>
          </m:num>
          <m:den>
            <m:r>
              <m:rPr>
                <m:sty m:val="p"/>
              </m:rPr>
              <w:rPr>
                <w:rFonts w:hint="eastAsia" w:ascii="Cambria Math" w:hAnsi="Cambria Math" w:cs="Times New Roman"/>
                <w:color w:val="000000" w:themeColor="text1"/>
                <w:sz w:val="24"/>
                <w:szCs w:val="24"/>
                <w14:textFill>
                  <w14:solidFill>
                    <w14:schemeClr w14:val="tx1"/>
                  </w14:solidFill>
                </w14:textFill>
              </w:rPr>
              <m:t>100分</m:t>
            </m:r>
            <m:r>
              <m:rPr>
                <m:sty m:val="p"/>
              </m:rPr>
              <w:rPr>
                <w:rFonts w:hint="eastAsia" w:ascii="Cambria Math" w:hAnsi="Cambria Math" w:eastAsia="微软雅黑" w:cs="微软雅黑"/>
                <w:color w:val="000000" w:themeColor="text1"/>
                <w:sz w:val="24"/>
                <w:szCs w:val="24"/>
                <w14:textFill>
                  <w14:solidFill>
                    <w14:schemeClr w14:val="tx1"/>
                  </w14:solidFill>
                </w14:textFill>
              </w:rPr>
              <m:t>-</m:t>
            </m:r>
            <m:r>
              <m:rPr>
                <m:sty m:val="p"/>
              </m:rPr>
              <w:rPr>
                <w:rFonts w:hint="eastAsia" w:ascii="Cambria Math" w:hAnsi="Cambria Math" w:eastAsia="宋体" w:cs="宋体"/>
                <w:color w:val="000000" w:themeColor="text1"/>
                <w:sz w:val="24"/>
                <w:szCs w:val="24"/>
                <w14:textFill>
                  <w14:solidFill>
                    <w14:schemeClr w14:val="tx1"/>
                  </w14:solidFill>
                </w14:textFill>
              </w:rPr>
              <m:t>合理缺项对应分</m:t>
            </m:r>
            <m:r>
              <m:rPr>
                <m:sty m:val="p"/>
              </m:rPr>
              <w:rPr>
                <w:rFonts w:hint="eastAsia" w:ascii="Cambria Math" w:hAnsi="Cambria Math" w:cs="Times New Roman"/>
                <w:color w:val="000000" w:themeColor="text1"/>
                <w:sz w:val="24"/>
                <w:szCs w:val="24"/>
                <w14:textFill>
                  <w14:solidFill>
                    <w14:schemeClr w14:val="tx1"/>
                  </w14:solidFill>
                </w14:textFill>
              </w:rPr>
              <m:t>值</m:t>
            </m:r>
            <m:ctrlPr>
              <w:rPr>
                <w:rFonts w:ascii="Cambria Math" w:hAnsi="Cambria Math" w:cs="Times New Roman"/>
                <w:color w:val="000000" w:themeColor="text1"/>
                <w:sz w:val="24"/>
                <w:szCs w:val="24"/>
                <w14:textFill>
                  <w14:solidFill>
                    <w14:schemeClr w14:val="tx1"/>
                  </w14:solidFill>
                </w14:textFill>
              </w:rPr>
            </m:ctrlPr>
          </m:den>
        </m:f>
      </m:oMath>
      <w:r>
        <w:rPr>
          <w:rFonts w:hint="eastAsia" w:ascii="Times New Roman" w:hAnsi="Times New Roman" w:cs="Times New Roman"/>
          <w:color w:val="000000" w:themeColor="text1"/>
          <w:sz w:val="24"/>
          <w:szCs w:val="24"/>
          <w14:textFill>
            <w14:solidFill>
              <w14:schemeClr w14:val="tx1"/>
            </w14:solidFill>
          </w14:textFill>
        </w:rPr>
        <w:t>×100分              （</w:t>
      </w:r>
      <w:r>
        <w:rPr>
          <w:rFonts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w:t>
      </w:r>
    </w:p>
    <w:p>
      <w:pPr>
        <w:snapToGrid w:val="0"/>
        <w:spacing w:line="384"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r>
        <w:rPr>
          <w:rFonts w:hint="eastAsia"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对工业园区进行节水评价时，只评价工业</w:t>
      </w:r>
      <w:r>
        <w:rPr>
          <w:rFonts w:hint="eastAsia" w:ascii="Times New Roman" w:hAnsi="Times New Roman" w:cs="Times New Roman"/>
          <w:color w:val="000000" w:themeColor="text1"/>
          <w:sz w:val="28"/>
          <w:szCs w:val="28"/>
          <w14:textFill>
            <w14:solidFill>
              <w14:schemeClr w14:val="tx1"/>
            </w14:solidFill>
          </w14:textFill>
        </w:rPr>
        <w:t>用水指标，</w:t>
      </w:r>
      <w:r>
        <w:rPr>
          <w:rFonts w:ascii="Times New Roman" w:hAnsi="Times New Roman" w:cs="Times New Roman"/>
          <w:color w:val="000000" w:themeColor="text1"/>
          <w:sz w:val="28"/>
          <w:szCs w:val="28"/>
          <w14:textFill>
            <w14:solidFill>
              <w14:schemeClr w14:val="tx1"/>
            </w14:solidFill>
          </w14:textFill>
        </w:rPr>
        <w:t>农业、服务业和其它指标</w:t>
      </w:r>
      <w:r>
        <w:rPr>
          <w:rFonts w:hint="eastAsia" w:ascii="Times New Roman" w:hAnsi="Times New Roman" w:cs="Times New Roman"/>
          <w:color w:val="000000" w:themeColor="text1"/>
          <w:sz w:val="28"/>
          <w:szCs w:val="28"/>
          <w14:textFill>
            <w14:solidFill>
              <w14:schemeClr w14:val="tx1"/>
            </w14:solidFill>
          </w14:textFill>
        </w:rPr>
        <w:t>可</w:t>
      </w:r>
      <w:r>
        <w:rPr>
          <w:rFonts w:ascii="Times New Roman" w:hAnsi="Times New Roman" w:cs="Times New Roman"/>
          <w:color w:val="000000" w:themeColor="text1"/>
          <w:sz w:val="28"/>
          <w:szCs w:val="28"/>
          <w14:textFill>
            <w14:solidFill>
              <w14:schemeClr w14:val="tx1"/>
            </w14:solidFill>
          </w14:textFill>
        </w:rPr>
        <w:t>按缺项处理</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对灌区进行节水评价时，只评价</w:t>
      </w:r>
      <w:r>
        <w:rPr>
          <w:rFonts w:hint="eastAsia" w:ascii="Times New Roman" w:hAnsi="Times New Roman" w:cs="Times New Roman"/>
          <w:color w:val="000000" w:themeColor="text1"/>
          <w:sz w:val="28"/>
          <w:szCs w:val="28"/>
          <w14:textFill>
            <w14:solidFill>
              <w14:schemeClr w14:val="tx1"/>
            </w14:solidFill>
          </w14:textFill>
        </w:rPr>
        <w:t>农业</w:t>
      </w:r>
      <w:r>
        <w:rPr>
          <w:rFonts w:ascii="Times New Roman" w:hAnsi="Times New Roman" w:cs="Times New Roman"/>
          <w:color w:val="000000" w:themeColor="text1"/>
          <w:sz w:val="28"/>
          <w:szCs w:val="28"/>
          <w14:textFill>
            <w14:solidFill>
              <w14:schemeClr w14:val="tx1"/>
            </w14:solidFill>
          </w14:textFill>
        </w:rPr>
        <w:t>用水指标，工业、服务业和其它指标</w:t>
      </w:r>
      <w:r>
        <w:rPr>
          <w:rFonts w:hint="eastAsia" w:ascii="Times New Roman" w:hAnsi="Times New Roman" w:cs="Times New Roman"/>
          <w:color w:val="000000" w:themeColor="text1"/>
          <w:sz w:val="28"/>
          <w:szCs w:val="28"/>
          <w14:textFill>
            <w14:solidFill>
              <w14:schemeClr w14:val="tx1"/>
            </w14:solidFill>
          </w14:textFill>
        </w:rPr>
        <w:t>可</w:t>
      </w:r>
      <w:r>
        <w:rPr>
          <w:rFonts w:ascii="Times New Roman" w:hAnsi="Times New Roman" w:cs="Times New Roman"/>
          <w:color w:val="000000" w:themeColor="text1"/>
          <w:sz w:val="28"/>
          <w:szCs w:val="28"/>
          <w14:textFill>
            <w14:solidFill>
              <w14:schemeClr w14:val="tx1"/>
            </w14:solidFill>
          </w14:textFill>
        </w:rPr>
        <w:t>按缺项处理。</w:t>
      </w:r>
    </w:p>
    <w:p>
      <w:pPr>
        <w:snapToGrid w:val="0"/>
        <w:spacing w:line="384" w:lineRule="auto"/>
        <w:ind w:firstLine="562" w:firstLineChars="200"/>
        <w:rPr>
          <w:rFonts w:ascii="Times New Roman" w:hAnsi="Times New Roman" w:cs="Times New Roman"/>
          <w:b/>
          <w:color w:val="000000" w:themeColor="text1"/>
          <w:sz w:val="28"/>
          <w:szCs w:val="28"/>
          <w14:textFill>
            <w14:solidFill>
              <w14:schemeClr w14:val="tx1"/>
            </w14:solidFill>
          </w14:textFill>
        </w:rPr>
      </w:pPr>
      <w:bookmarkStart w:id="26" w:name="_Toc25222023"/>
      <w:bookmarkStart w:id="27" w:name="_Toc23249254"/>
      <w:bookmarkStart w:id="28" w:name="_Toc23249091"/>
    </w:p>
    <w:p>
      <w:pPr>
        <w:snapToGrid w:val="0"/>
        <w:spacing w:line="360" w:lineRule="auto"/>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br w:type="page"/>
      </w:r>
    </w:p>
    <w:bookmarkEnd w:id="26"/>
    <w:bookmarkEnd w:id="27"/>
    <w:bookmarkEnd w:id="28"/>
    <w:p>
      <w:pPr>
        <w:keepNext/>
        <w:keepLines/>
        <w:snapToGrid w:val="0"/>
        <w:spacing w:line="360" w:lineRule="auto"/>
        <w:jc w:val="center"/>
        <w:outlineLvl w:val="0"/>
        <w:rPr>
          <w:rFonts w:ascii="Times New Roman" w:hAnsi="Times New Roman" w:eastAsia="黑体" w:cs="Times New Roman"/>
          <w:b/>
          <w:bCs/>
          <w:color w:val="000000" w:themeColor="text1"/>
          <w:kern w:val="44"/>
          <w:sz w:val="28"/>
          <w:szCs w:val="28"/>
          <w14:textFill>
            <w14:solidFill>
              <w14:schemeClr w14:val="tx1"/>
            </w14:solidFill>
          </w14:textFill>
        </w:rPr>
        <w:sectPr>
          <w:footerReference r:id="rId8" w:type="default"/>
          <w:pgSz w:w="11906" w:h="16838"/>
          <w:pgMar w:top="1440" w:right="1800" w:bottom="1440" w:left="1800" w:header="851" w:footer="992" w:gutter="0"/>
          <w:pgNumType w:start="1"/>
          <w:cols w:space="425" w:num="1"/>
          <w:docGrid w:type="lines" w:linePitch="312" w:charSpace="0"/>
        </w:sectPr>
      </w:pPr>
    </w:p>
    <w:p>
      <w:pPr>
        <w:keepNext/>
        <w:keepLines/>
        <w:snapToGrid w:val="0"/>
        <w:spacing w:line="360" w:lineRule="auto"/>
        <w:jc w:val="center"/>
        <w:outlineLvl w:val="0"/>
        <w:rPr>
          <w:rFonts w:ascii="Times New Roman" w:hAnsi="Times New Roman" w:eastAsia="黑体" w:cs="Times New Roman"/>
          <w:b/>
          <w:bCs/>
          <w:color w:val="000000" w:themeColor="text1"/>
          <w:kern w:val="44"/>
          <w:sz w:val="28"/>
          <w:szCs w:val="28"/>
          <w14:textFill>
            <w14:solidFill>
              <w14:schemeClr w14:val="tx1"/>
            </w14:solidFill>
          </w14:textFill>
        </w:rPr>
      </w:pPr>
      <w:bookmarkStart w:id="29" w:name="_Toc56150831"/>
      <w:bookmarkStart w:id="30" w:name="_Toc52208265"/>
      <w:r>
        <w:rPr>
          <w:rFonts w:ascii="Times New Roman" w:hAnsi="Times New Roman" w:eastAsia="黑体" w:cs="Times New Roman"/>
          <w:b/>
          <w:bCs/>
          <w:color w:val="000000" w:themeColor="text1"/>
          <w:kern w:val="44"/>
          <w:sz w:val="28"/>
          <w:szCs w:val="28"/>
          <w14:textFill>
            <w14:solidFill>
              <w14:schemeClr w14:val="tx1"/>
            </w14:solidFill>
          </w14:textFill>
        </w:rPr>
        <w:t>附录</w:t>
      </w:r>
      <w:r>
        <w:rPr>
          <w:rFonts w:hint="eastAsia" w:ascii="Times New Roman" w:hAnsi="Times New Roman" w:eastAsia="黑体" w:cs="Times New Roman"/>
          <w:b/>
          <w:bCs/>
          <w:color w:val="000000" w:themeColor="text1"/>
          <w:kern w:val="44"/>
          <w:sz w:val="28"/>
          <w:szCs w:val="28"/>
          <w14:textFill>
            <w14:solidFill>
              <w14:schemeClr w14:val="tx1"/>
            </w14:solidFill>
          </w14:textFill>
        </w:rPr>
        <w:t>A</w:t>
      </w:r>
      <w:bookmarkEnd w:id="29"/>
      <w:bookmarkEnd w:id="30"/>
    </w:p>
    <w:p>
      <w:pPr>
        <w:keepNext/>
        <w:keepLines/>
        <w:snapToGrid w:val="0"/>
        <w:spacing w:line="360" w:lineRule="auto"/>
        <w:jc w:val="center"/>
        <w:outlineLvl w:val="0"/>
        <w:rPr>
          <w:rFonts w:ascii="Times New Roman" w:hAnsi="Times New Roman" w:eastAsia="黑体" w:cs="Times New Roman"/>
          <w:b/>
          <w:bCs/>
          <w:color w:val="000000" w:themeColor="text1"/>
          <w:kern w:val="44"/>
          <w:sz w:val="28"/>
          <w:szCs w:val="28"/>
          <w14:textFill>
            <w14:solidFill>
              <w14:schemeClr w14:val="tx1"/>
            </w14:solidFill>
          </w14:textFill>
        </w:rPr>
      </w:pPr>
      <w:bookmarkStart w:id="31" w:name="_Toc56150832"/>
      <w:bookmarkStart w:id="32" w:name="_Toc10869"/>
      <w:bookmarkStart w:id="33" w:name="_Toc6895"/>
      <w:bookmarkStart w:id="34" w:name="_Toc55911008"/>
      <w:r>
        <w:rPr>
          <w:rFonts w:hint="eastAsia" w:ascii="Times New Roman" w:hAnsi="Times New Roman" w:eastAsia="黑体" w:cs="Times New Roman"/>
          <w:b/>
          <w:bCs/>
          <w:color w:val="000000" w:themeColor="text1"/>
          <w:kern w:val="44"/>
          <w:sz w:val="28"/>
          <w:szCs w:val="28"/>
          <w14:textFill>
            <w14:solidFill>
              <w14:schemeClr w14:val="tx1"/>
            </w14:solidFill>
          </w14:textFill>
        </w:rPr>
        <w:t>（规范性）</w:t>
      </w:r>
      <w:bookmarkEnd w:id="31"/>
      <w:bookmarkEnd w:id="32"/>
      <w:bookmarkEnd w:id="33"/>
      <w:bookmarkEnd w:id="34"/>
    </w:p>
    <w:p>
      <w:pPr>
        <w:keepNext/>
        <w:keepLines/>
        <w:snapToGrid w:val="0"/>
        <w:spacing w:line="360" w:lineRule="auto"/>
        <w:jc w:val="center"/>
        <w:outlineLvl w:val="0"/>
        <w:rPr>
          <w:rFonts w:ascii="Times New Roman" w:hAnsi="Times New Roman" w:eastAsia="黑体" w:cs="Times New Roman"/>
          <w:b/>
          <w:bCs/>
          <w:color w:val="000000" w:themeColor="text1"/>
          <w:kern w:val="44"/>
          <w:sz w:val="28"/>
          <w:szCs w:val="28"/>
          <w14:textFill>
            <w14:solidFill>
              <w14:schemeClr w14:val="tx1"/>
            </w14:solidFill>
          </w14:textFill>
        </w:rPr>
      </w:pPr>
      <w:bookmarkStart w:id="35" w:name="_Toc14799"/>
      <w:bookmarkStart w:id="36" w:name="_Toc22603"/>
      <w:bookmarkStart w:id="37" w:name="_Toc55911009"/>
      <w:bookmarkStart w:id="38" w:name="_Toc56150833"/>
      <w:r>
        <w:rPr>
          <w:rFonts w:hint="eastAsia" w:ascii="Times New Roman" w:hAnsi="Times New Roman" w:eastAsia="黑体" w:cs="Times New Roman"/>
          <w:b/>
          <w:bCs/>
          <w:color w:val="000000" w:themeColor="text1"/>
          <w:kern w:val="44"/>
          <w:sz w:val="28"/>
          <w:szCs w:val="28"/>
          <w14:textFill>
            <w14:solidFill>
              <w14:schemeClr w14:val="tx1"/>
            </w14:solidFill>
          </w14:textFill>
        </w:rPr>
        <w:t>区域节水评价指标体系、计分细则</w:t>
      </w:r>
      <w:bookmarkEnd w:id="35"/>
      <w:bookmarkEnd w:id="36"/>
      <w:r>
        <w:rPr>
          <w:rFonts w:hint="eastAsia" w:ascii="Times New Roman" w:hAnsi="Times New Roman" w:eastAsia="黑体" w:cs="Times New Roman"/>
          <w:b/>
          <w:bCs/>
          <w:color w:val="000000" w:themeColor="text1"/>
          <w:kern w:val="44"/>
          <w:sz w:val="28"/>
          <w:szCs w:val="28"/>
          <w14:textFill>
            <w14:solidFill>
              <w14:schemeClr w14:val="tx1"/>
            </w14:solidFill>
          </w14:textFill>
        </w:rPr>
        <w:t>及计算方法</w:t>
      </w:r>
      <w:bookmarkEnd w:id="37"/>
      <w:bookmarkEnd w:id="38"/>
    </w:p>
    <w:p>
      <w:pPr>
        <w:pStyle w:val="3"/>
        <w:spacing w:before="0" w:beforeAutospacing="0" w:after="0" w:afterAutospacing="0" w:line="360" w:lineRule="auto"/>
        <w:rPr>
          <w:rFonts w:ascii="黑体" w:hAnsi="黑体" w:eastAsia="黑体"/>
          <w:b w:val="0"/>
          <w:sz w:val="21"/>
          <w:szCs w:val="21"/>
        </w:rPr>
      </w:pPr>
      <w:bookmarkStart w:id="39" w:name="_Toc56150834"/>
      <w:bookmarkStart w:id="40" w:name="_Toc55911010"/>
      <w:bookmarkStart w:id="41" w:name="_Toc52208266"/>
      <w:r>
        <w:rPr>
          <w:rFonts w:ascii="黑体" w:hAnsi="黑体" w:eastAsia="黑体"/>
          <w:b w:val="0"/>
          <w:sz w:val="21"/>
          <w:szCs w:val="21"/>
        </w:rPr>
        <w:t xml:space="preserve">A.1 </w:t>
      </w:r>
      <w:r>
        <w:rPr>
          <w:rFonts w:hint="eastAsia" w:ascii="黑体" w:hAnsi="黑体" w:eastAsia="黑体"/>
          <w:b w:val="0"/>
          <w:sz w:val="21"/>
          <w:szCs w:val="21"/>
        </w:rPr>
        <w:t>区域节水评价指标体系及计分细则</w:t>
      </w:r>
      <w:bookmarkEnd w:id="39"/>
      <w:bookmarkEnd w:id="40"/>
    </w:p>
    <w:p>
      <w:pPr>
        <w:ind w:firstLine="525" w:firstLineChars="250"/>
        <w:rPr>
          <w:rFonts w:asciiTheme="minorEastAsia" w:hAnsiTheme="minorEastAsia"/>
        </w:rPr>
      </w:pPr>
      <w:r>
        <w:rPr>
          <w:rFonts w:hint="eastAsia" w:asciiTheme="minorEastAsia" w:hAnsiTheme="minorEastAsia"/>
        </w:rPr>
        <w:t>执行表</w:t>
      </w:r>
      <w:r>
        <w:rPr>
          <w:rFonts w:asciiTheme="minorEastAsia" w:hAnsiTheme="minorEastAsia"/>
        </w:rPr>
        <w:t>A.1</w:t>
      </w:r>
      <w:r>
        <w:rPr>
          <w:rFonts w:hint="eastAsia" w:asciiTheme="minorEastAsia" w:hAnsiTheme="minorEastAsia"/>
        </w:rPr>
        <w:t>规定。</w:t>
      </w:r>
    </w:p>
    <w:p>
      <w:pPr>
        <w:snapToGrid w:val="0"/>
        <w:spacing w:line="360" w:lineRule="auto"/>
        <w:jc w:val="center"/>
        <w:outlineLvl w:val="1"/>
        <w:rPr>
          <w:rFonts w:ascii="Times New Roman" w:hAnsi="Times New Roman" w:eastAsia="黑体" w:cs="Times New Roman"/>
          <w:color w:val="000000" w:themeColor="text1"/>
          <w:sz w:val="28"/>
          <w:szCs w:val="28"/>
          <w14:textFill>
            <w14:solidFill>
              <w14:schemeClr w14:val="tx1"/>
            </w14:solidFill>
          </w14:textFill>
        </w:rPr>
      </w:pPr>
      <w:bookmarkStart w:id="42" w:name="_Toc56150835"/>
      <w:r>
        <w:rPr>
          <w:rFonts w:hint="eastAsia" w:ascii="Times New Roman" w:hAnsi="Times New Roman" w:cs="Times New Roman"/>
          <w:b/>
          <w:color w:val="000000" w:themeColor="text1"/>
          <w:sz w:val="24"/>
          <w:szCs w:val="24"/>
          <w14:textFill>
            <w14:solidFill>
              <w14:schemeClr w14:val="tx1"/>
            </w14:solidFill>
          </w14:textFill>
        </w:rPr>
        <w:t>表</w:t>
      </w:r>
      <w:r>
        <w:rPr>
          <w:rFonts w:ascii="Times New Roman" w:hAnsi="Times New Roman" w:cs="Times New Roman"/>
          <w:b/>
          <w:color w:val="000000" w:themeColor="text1"/>
          <w:sz w:val="24"/>
          <w:szCs w:val="24"/>
          <w14:textFill>
            <w14:solidFill>
              <w14:schemeClr w14:val="tx1"/>
            </w14:solidFill>
          </w14:textFill>
        </w:rPr>
        <w:t>A.</w:t>
      </w:r>
      <w:r>
        <w:rPr>
          <w:rFonts w:hint="eastAsia" w:ascii="Times New Roman" w:hAnsi="Times New Roman" w:cs="Times New Roman"/>
          <w:b/>
          <w:color w:val="000000" w:themeColor="text1"/>
          <w:sz w:val="24"/>
          <w:szCs w:val="24"/>
          <w14:textFill>
            <w14:solidFill>
              <w14:schemeClr w14:val="tx1"/>
            </w14:solidFill>
          </w14:textFill>
        </w:rPr>
        <w:t>1</w:t>
      </w:r>
      <w:r>
        <w:rPr>
          <w:rFonts w:ascii="Times New Roman" w:hAnsi="Times New Roman" w:cs="Times New Roman"/>
          <w:b/>
          <w:color w:val="000000" w:themeColor="text1"/>
          <w:sz w:val="24"/>
          <w:szCs w:val="24"/>
          <w14:textFill>
            <w14:solidFill>
              <w14:schemeClr w14:val="tx1"/>
            </w14:solidFill>
          </w14:textFill>
        </w:rPr>
        <w:t xml:space="preserve"> 指标</w:t>
      </w:r>
      <w:r>
        <w:rPr>
          <w:rFonts w:hint="eastAsia" w:ascii="Times New Roman" w:hAnsi="Times New Roman" w:cs="Times New Roman"/>
          <w:b/>
          <w:color w:val="000000" w:themeColor="text1"/>
          <w:sz w:val="24"/>
          <w:szCs w:val="24"/>
          <w14:textFill>
            <w14:solidFill>
              <w14:schemeClr w14:val="tx1"/>
            </w14:solidFill>
          </w14:textFill>
        </w:rPr>
        <w:t>体系及计分细则</w:t>
      </w:r>
      <w:bookmarkEnd w:id="41"/>
      <w:bookmarkEnd w:id="42"/>
    </w:p>
    <w:tbl>
      <w:tblPr>
        <w:tblStyle w:val="13"/>
        <w:tblW w:w="15614" w:type="dxa"/>
        <w:jc w:val="center"/>
        <w:tblLayout w:type="fixed"/>
        <w:tblCellMar>
          <w:top w:w="0" w:type="dxa"/>
          <w:left w:w="108" w:type="dxa"/>
          <w:bottom w:w="0" w:type="dxa"/>
          <w:right w:w="108" w:type="dxa"/>
        </w:tblCellMar>
      </w:tblPr>
      <w:tblGrid>
        <w:gridCol w:w="651"/>
        <w:gridCol w:w="1302"/>
        <w:gridCol w:w="1132"/>
        <w:gridCol w:w="3402"/>
        <w:gridCol w:w="1702"/>
        <w:gridCol w:w="1277"/>
        <w:gridCol w:w="2267"/>
        <w:gridCol w:w="2267"/>
        <w:gridCol w:w="1614"/>
      </w:tblGrid>
      <w:tr>
        <w:tblPrEx>
          <w:tblCellMar>
            <w:top w:w="0" w:type="dxa"/>
            <w:left w:w="108" w:type="dxa"/>
            <w:bottom w:w="0" w:type="dxa"/>
            <w:right w:w="108" w:type="dxa"/>
          </w:tblCellMar>
        </w:tblPrEx>
        <w:trPr>
          <w:trHeight w:val="510" w:hRule="atLeast"/>
          <w:tblHeader/>
          <w:jc w:val="center"/>
        </w:trPr>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序号</w:t>
            </w:r>
          </w:p>
        </w:tc>
        <w:tc>
          <w:tcPr>
            <w:tcW w:w="1302"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指标类型</w:t>
            </w:r>
          </w:p>
        </w:tc>
        <w:tc>
          <w:tcPr>
            <w:tcW w:w="11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指标</w:t>
            </w:r>
          </w:p>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分类</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指标</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单位</w:t>
            </w:r>
          </w:p>
        </w:tc>
        <w:tc>
          <w:tcPr>
            <w:tcW w:w="74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指标阈值</w:t>
            </w:r>
          </w:p>
        </w:tc>
      </w:tr>
      <w:tr>
        <w:tblPrEx>
          <w:tblCellMar>
            <w:top w:w="0" w:type="dxa"/>
            <w:left w:w="108" w:type="dxa"/>
            <w:bottom w:w="0" w:type="dxa"/>
            <w:right w:w="108" w:type="dxa"/>
          </w:tblCellMar>
        </w:tblPrEx>
        <w:trPr>
          <w:trHeight w:val="510" w:hRule="atLeast"/>
          <w:tblHeader/>
          <w:jc w:val="center"/>
        </w:trPr>
        <w:tc>
          <w:tcPr>
            <w:tcW w:w="6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302" w:type="dxa"/>
            <w:vMerge w:val="continue"/>
            <w:tcBorders>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Cs w:val="21"/>
                <w14:textFill>
                  <w14:solidFill>
                    <w14:schemeClr w14:val="tx1"/>
                  </w14:solidFill>
                </w14:textFill>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70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27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先进</w:t>
            </w:r>
            <w:r>
              <w:rPr>
                <w:rFonts w:ascii="Times New Roman" w:hAnsi="Times New Roman" w:cs="Times New Roman"/>
                <w:color w:val="000000" w:themeColor="text1"/>
                <w:szCs w:val="21"/>
                <w14:textFill>
                  <w14:solidFill>
                    <w14:schemeClr w14:val="tx1"/>
                  </w14:solidFill>
                </w14:textFill>
              </w:rPr>
              <w:t>(1)</w:t>
            </w:r>
          </w:p>
        </w:tc>
        <w:tc>
          <w:tcPr>
            <w:tcW w:w="22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较先进</w:t>
            </w:r>
            <w:r>
              <w:rPr>
                <w:rFonts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14:textFill>
                  <w14:solidFill>
                    <w14:schemeClr w14:val="tx1"/>
                  </w14:solidFill>
                </w14:textFill>
              </w:rPr>
              <w:t>8</w:t>
            </w:r>
            <w:r>
              <w:rPr>
                <w:rFonts w:ascii="Times New Roman" w:hAnsi="Times New Roman" w:cs="Times New Roman"/>
                <w:color w:val="000000" w:themeColor="text1"/>
                <w:szCs w:val="21"/>
                <w14:textFill>
                  <w14:solidFill>
                    <w14:schemeClr w14:val="tx1"/>
                  </w14:solidFill>
                </w14:textFill>
              </w:rPr>
              <w:t>)</w:t>
            </w:r>
          </w:p>
        </w:tc>
        <w:tc>
          <w:tcPr>
            <w:tcW w:w="22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一般</w:t>
            </w:r>
            <w:r>
              <w:rPr>
                <w:rFonts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w:t>
            </w:r>
          </w:p>
        </w:tc>
        <w:tc>
          <w:tcPr>
            <w:tcW w:w="161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落后</w:t>
            </w:r>
            <w:r>
              <w:rPr>
                <w:rFonts w:ascii="Times New Roman" w:hAnsi="Times New Roman" w:cs="Times New Roman"/>
                <w:color w:val="000000" w:themeColor="text1"/>
                <w:szCs w:val="21"/>
                <w14:textFill>
                  <w14:solidFill>
                    <w14:schemeClr w14:val="tx1"/>
                  </w14:solidFill>
                </w14:textFill>
              </w:rPr>
              <w:t>(0.</w:t>
            </w:r>
            <w:r>
              <w:rPr>
                <w:rFonts w:hint="eastAsia" w:ascii="Times New Roman" w:hAnsi="Times New Roman" w:cs="Times New Roman"/>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719" w:hRule="atLeast"/>
          <w:jc w:val="center"/>
        </w:trPr>
        <w:tc>
          <w:tcPr>
            <w:tcW w:w="65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1302" w:type="dxa"/>
            <w:vMerge w:val="restart"/>
            <w:tcBorders>
              <w:top w:val="nil"/>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行业节水</w:t>
            </w:r>
          </w:p>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效率指标</w:t>
            </w:r>
          </w:p>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（60分）</w:t>
            </w:r>
          </w:p>
        </w:tc>
        <w:tc>
          <w:tcPr>
            <w:tcW w:w="1132"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农业用水</w:t>
            </w:r>
          </w:p>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指标</w:t>
            </w:r>
          </w:p>
        </w:tc>
        <w:tc>
          <w:tcPr>
            <w:tcW w:w="3402" w:type="dxa"/>
            <w:vMerge w:val="restart"/>
            <w:tcBorders>
              <w:top w:val="nil"/>
              <w:left w:val="nil"/>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按灌溉作物播种面积（或灌溉水量）自大而小排序，选择累计播种面积（或累计灌溉水量）占总播种面积（或总灌溉水量）80%以上的作物作为调查样本。调查样本数量超过3种时，选取播种面积（或灌溉水量）靠前的3种作物。</w:t>
            </w:r>
          </w:p>
        </w:tc>
        <w:tc>
          <w:tcPr>
            <w:tcW w:w="17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/亩</w:t>
            </w:r>
          </w:p>
        </w:tc>
        <w:tc>
          <w:tcPr>
            <w:tcW w:w="127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w:t>
            </w:r>
          </w:p>
        </w:tc>
        <w:tc>
          <w:tcPr>
            <w:tcW w:w="22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Ex～0.5(Ex +Et)</w:t>
            </w:r>
          </w:p>
        </w:tc>
        <w:tc>
          <w:tcPr>
            <w:tcW w:w="22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0.5(Ex +Et)～Et</w:t>
            </w:r>
          </w:p>
        </w:tc>
        <w:tc>
          <w:tcPr>
            <w:tcW w:w="161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&gt;Et</w:t>
            </w:r>
          </w:p>
        </w:tc>
      </w:tr>
      <w:tr>
        <w:tblPrEx>
          <w:tblCellMar>
            <w:top w:w="0" w:type="dxa"/>
            <w:left w:w="108" w:type="dxa"/>
            <w:bottom w:w="0" w:type="dxa"/>
            <w:right w:w="108" w:type="dxa"/>
          </w:tblCellMar>
        </w:tblPrEx>
        <w:trPr>
          <w:trHeight w:val="701" w:hRule="atLeast"/>
          <w:jc w:val="center"/>
        </w:trPr>
        <w:tc>
          <w:tcPr>
            <w:tcW w:w="65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302" w:type="dxa"/>
            <w:vMerge w:val="continue"/>
            <w:tcBorders>
              <w:left w:val="single" w:color="auto" w:sz="4" w:space="0"/>
              <w:right w:val="single" w:color="auto" w:sz="4" w:space="0"/>
            </w:tcBorders>
          </w:tcPr>
          <w:p>
            <w:pPr>
              <w:jc w:val="center"/>
              <w:rPr>
                <w:rFonts w:ascii="Times New Roman" w:hAnsi="Times New Roman" w:cs="Times New Roman"/>
                <w:color w:val="000000" w:themeColor="text1"/>
                <w:szCs w:val="21"/>
                <w14:textFill>
                  <w14:solidFill>
                    <w14:schemeClr w14:val="tx1"/>
                  </w14:solidFill>
                </w14:textFill>
              </w:rPr>
            </w:pPr>
          </w:p>
        </w:tc>
        <w:tc>
          <w:tcPr>
            <w:tcW w:w="1132" w:type="dxa"/>
            <w:vMerge w:val="continue"/>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3402" w:type="dxa"/>
            <w:vMerge w:val="continue"/>
            <w:tcBorders>
              <w:left w:val="nil"/>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7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/亩</w:t>
            </w:r>
          </w:p>
        </w:tc>
        <w:tc>
          <w:tcPr>
            <w:tcW w:w="127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w:t>
            </w:r>
          </w:p>
        </w:tc>
        <w:tc>
          <w:tcPr>
            <w:tcW w:w="22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Ex～0.5(Ex +Et)</w:t>
            </w:r>
          </w:p>
        </w:tc>
        <w:tc>
          <w:tcPr>
            <w:tcW w:w="22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0.5(Ex +Et)～Et</w:t>
            </w:r>
          </w:p>
        </w:tc>
        <w:tc>
          <w:tcPr>
            <w:tcW w:w="161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&gt;Et</w:t>
            </w:r>
          </w:p>
        </w:tc>
      </w:tr>
      <w:tr>
        <w:tblPrEx>
          <w:tblCellMar>
            <w:top w:w="0" w:type="dxa"/>
            <w:left w:w="108" w:type="dxa"/>
            <w:bottom w:w="0" w:type="dxa"/>
            <w:right w:w="108" w:type="dxa"/>
          </w:tblCellMar>
        </w:tblPrEx>
        <w:trPr>
          <w:trHeight w:val="510" w:hRule="atLeast"/>
          <w:jc w:val="center"/>
        </w:trPr>
        <w:tc>
          <w:tcPr>
            <w:tcW w:w="65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1302" w:type="dxa"/>
            <w:vMerge w:val="continue"/>
            <w:tcBorders>
              <w:left w:val="single" w:color="auto" w:sz="4" w:space="0"/>
              <w:right w:val="single" w:color="auto" w:sz="4" w:space="0"/>
            </w:tcBorders>
          </w:tcPr>
          <w:p>
            <w:pPr>
              <w:jc w:val="center"/>
              <w:rPr>
                <w:rFonts w:ascii="Times New Roman" w:hAnsi="Times New Roman" w:cs="Times New Roman"/>
                <w:color w:val="000000" w:themeColor="text1"/>
                <w:szCs w:val="21"/>
                <w14:textFill>
                  <w14:solidFill>
                    <w14:schemeClr w14:val="tx1"/>
                  </w14:solidFill>
                </w14:textFill>
              </w:rPr>
            </w:pPr>
          </w:p>
        </w:tc>
        <w:tc>
          <w:tcPr>
            <w:tcW w:w="1132" w:type="dxa"/>
            <w:vMerge w:val="continue"/>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3402" w:type="dxa"/>
            <w:vMerge w:val="continue"/>
            <w:tcBorders>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7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/亩</w:t>
            </w:r>
          </w:p>
        </w:tc>
        <w:tc>
          <w:tcPr>
            <w:tcW w:w="127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w:t>
            </w:r>
          </w:p>
        </w:tc>
        <w:tc>
          <w:tcPr>
            <w:tcW w:w="22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Ex～0.5(Ex +Et)</w:t>
            </w:r>
          </w:p>
        </w:tc>
        <w:tc>
          <w:tcPr>
            <w:tcW w:w="22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0.5(Ex +Et)～Et</w:t>
            </w:r>
          </w:p>
        </w:tc>
        <w:tc>
          <w:tcPr>
            <w:tcW w:w="161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&gt;Et</w:t>
            </w:r>
          </w:p>
        </w:tc>
      </w:tr>
      <w:tr>
        <w:tblPrEx>
          <w:tblCellMar>
            <w:top w:w="0" w:type="dxa"/>
            <w:left w:w="108" w:type="dxa"/>
            <w:bottom w:w="0" w:type="dxa"/>
            <w:right w:w="108" w:type="dxa"/>
          </w:tblCellMar>
        </w:tblPrEx>
        <w:trPr>
          <w:trHeight w:val="510" w:hRule="atLeast"/>
          <w:jc w:val="center"/>
        </w:trPr>
        <w:tc>
          <w:tcPr>
            <w:tcW w:w="65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w:t>
            </w:r>
          </w:p>
        </w:tc>
        <w:tc>
          <w:tcPr>
            <w:tcW w:w="1302" w:type="dxa"/>
            <w:vMerge w:val="continue"/>
            <w:tcBorders>
              <w:left w:val="single" w:color="auto" w:sz="4" w:space="0"/>
              <w:right w:val="single" w:color="auto" w:sz="4" w:space="0"/>
            </w:tcBorders>
          </w:tcPr>
          <w:p>
            <w:pPr>
              <w:jc w:val="center"/>
              <w:rPr>
                <w:rFonts w:ascii="Times New Roman" w:hAnsi="Times New Roman" w:cs="Times New Roman"/>
                <w:color w:val="000000" w:themeColor="text1"/>
                <w:szCs w:val="21"/>
                <w14:textFill>
                  <w14:solidFill>
                    <w14:schemeClr w14:val="tx1"/>
                  </w14:solidFill>
                </w14:textFill>
              </w:rPr>
            </w:pPr>
          </w:p>
        </w:tc>
        <w:tc>
          <w:tcPr>
            <w:tcW w:w="1132"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工业用水</w:t>
            </w:r>
          </w:p>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指标</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高耗水工业</w:t>
            </w:r>
            <w:r>
              <w:rPr>
                <w:rFonts w:hint="eastAsia" w:ascii="Times New Roman" w:hAnsi="Times New Roman" w:cs="Times New Roman"/>
                <w:color w:val="000000" w:themeColor="text1"/>
                <w:szCs w:val="21"/>
                <w14:textFill>
                  <w14:solidFill>
                    <w14:schemeClr w14:val="tx1"/>
                  </w14:solidFill>
                </w14:textFill>
              </w:rPr>
              <w:t>企业</w:t>
            </w:r>
            <w:r>
              <w:rPr>
                <w:rFonts w:ascii="Times New Roman" w:hAnsi="Times New Roman" w:cs="Times New Roman"/>
                <w:color w:val="000000" w:themeColor="text1"/>
                <w:szCs w:val="21"/>
                <w14:textFill>
                  <w14:solidFill>
                    <w14:schemeClr w14:val="tx1"/>
                  </w14:solidFill>
                </w14:textFill>
              </w:rPr>
              <w:t>用水</w:t>
            </w:r>
            <w:r>
              <w:rPr>
                <w:rFonts w:hint="eastAsia" w:ascii="Times New Roman" w:hAnsi="Times New Roman" w:cs="Times New Roman"/>
                <w:color w:val="000000" w:themeColor="text1"/>
                <w:szCs w:val="21"/>
                <w14:textFill>
                  <w14:solidFill>
                    <w14:schemeClr w14:val="tx1"/>
                  </w14:solidFill>
                </w14:textFill>
              </w:rPr>
              <w:t>指标</w:t>
            </w:r>
          </w:p>
        </w:tc>
        <w:tc>
          <w:tcPr>
            <w:tcW w:w="17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单位产品</w:t>
            </w:r>
          </w:p>
        </w:tc>
        <w:tc>
          <w:tcPr>
            <w:tcW w:w="127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w:t>
            </w:r>
          </w:p>
        </w:tc>
        <w:tc>
          <w:tcPr>
            <w:tcW w:w="22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Ex～0.5(Ex +Et)</w:t>
            </w:r>
          </w:p>
        </w:tc>
        <w:tc>
          <w:tcPr>
            <w:tcW w:w="22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0.5(Ex +Et)～Et</w:t>
            </w:r>
          </w:p>
        </w:tc>
        <w:tc>
          <w:tcPr>
            <w:tcW w:w="161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&gt;Et</w:t>
            </w:r>
          </w:p>
        </w:tc>
      </w:tr>
      <w:tr>
        <w:tblPrEx>
          <w:tblCellMar>
            <w:top w:w="0" w:type="dxa"/>
            <w:left w:w="108" w:type="dxa"/>
            <w:bottom w:w="0" w:type="dxa"/>
            <w:right w:w="108" w:type="dxa"/>
          </w:tblCellMar>
        </w:tblPrEx>
        <w:trPr>
          <w:trHeight w:val="510" w:hRule="atLeast"/>
          <w:jc w:val="center"/>
        </w:trPr>
        <w:tc>
          <w:tcPr>
            <w:tcW w:w="65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5</w:t>
            </w:r>
          </w:p>
        </w:tc>
        <w:tc>
          <w:tcPr>
            <w:tcW w:w="1302" w:type="dxa"/>
            <w:vMerge w:val="continue"/>
            <w:tcBorders>
              <w:left w:val="single" w:color="auto" w:sz="4" w:space="0"/>
              <w:right w:val="single" w:color="auto" w:sz="4" w:space="0"/>
            </w:tcBorders>
          </w:tcPr>
          <w:p>
            <w:pPr>
              <w:jc w:val="center"/>
              <w:rPr>
                <w:rFonts w:ascii="Times New Roman" w:hAnsi="Times New Roman" w:cs="Times New Roman"/>
                <w:color w:val="000000" w:themeColor="text1"/>
                <w:szCs w:val="21"/>
                <w14:textFill>
                  <w14:solidFill>
                    <w14:schemeClr w14:val="tx1"/>
                  </w14:solidFill>
                </w14:textFill>
              </w:rPr>
            </w:pPr>
          </w:p>
        </w:tc>
        <w:tc>
          <w:tcPr>
            <w:tcW w:w="1132" w:type="dxa"/>
            <w:vMerge w:val="continue"/>
            <w:tcBorders>
              <w:top w:val="nil"/>
              <w:left w:val="single" w:color="auto" w:sz="4" w:space="0"/>
              <w:bottom w:val="single" w:color="000000"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一般</w:t>
            </w:r>
            <w:r>
              <w:rPr>
                <w:rFonts w:ascii="Times New Roman" w:hAnsi="Times New Roman" w:cs="Times New Roman"/>
                <w:color w:val="000000" w:themeColor="text1"/>
                <w:szCs w:val="21"/>
                <w14:textFill>
                  <w14:solidFill>
                    <w14:schemeClr w14:val="tx1"/>
                  </w14:solidFill>
                </w14:textFill>
              </w:rPr>
              <w:t>工业</w:t>
            </w:r>
            <w:r>
              <w:rPr>
                <w:rFonts w:hint="eastAsia" w:ascii="Times New Roman" w:hAnsi="Times New Roman" w:cs="Times New Roman"/>
                <w:color w:val="000000" w:themeColor="text1"/>
                <w:szCs w:val="21"/>
                <w14:textFill>
                  <w14:solidFill>
                    <w14:schemeClr w14:val="tx1"/>
                  </w14:solidFill>
                </w14:textFill>
              </w:rPr>
              <w:t>企业用水指标</w:t>
            </w:r>
          </w:p>
        </w:tc>
        <w:tc>
          <w:tcPr>
            <w:tcW w:w="17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单位产品</w:t>
            </w:r>
          </w:p>
        </w:tc>
        <w:tc>
          <w:tcPr>
            <w:tcW w:w="127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w:t>
            </w:r>
          </w:p>
        </w:tc>
        <w:tc>
          <w:tcPr>
            <w:tcW w:w="22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Ex～0.5(Ex +Et)</w:t>
            </w:r>
          </w:p>
        </w:tc>
        <w:tc>
          <w:tcPr>
            <w:tcW w:w="22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0.5(Ex +Et)～Et</w:t>
            </w:r>
          </w:p>
        </w:tc>
        <w:tc>
          <w:tcPr>
            <w:tcW w:w="161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&gt;Et</w:t>
            </w:r>
          </w:p>
        </w:tc>
      </w:tr>
      <w:tr>
        <w:tblPrEx>
          <w:tblCellMar>
            <w:top w:w="0" w:type="dxa"/>
            <w:left w:w="108" w:type="dxa"/>
            <w:bottom w:w="0" w:type="dxa"/>
            <w:right w:w="108" w:type="dxa"/>
          </w:tblCellMar>
        </w:tblPrEx>
        <w:trPr>
          <w:trHeight w:val="510" w:hRule="atLeast"/>
          <w:jc w:val="center"/>
        </w:trPr>
        <w:tc>
          <w:tcPr>
            <w:tcW w:w="651"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6</w:t>
            </w:r>
          </w:p>
        </w:tc>
        <w:tc>
          <w:tcPr>
            <w:tcW w:w="1302" w:type="dxa"/>
            <w:vMerge w:val="continue"/>
            <w:tcBorders>
              <w:left w:val="single" w:color="auto" w:sz="4" w:space="0"/>
              <w:right w:val="single" w:color="auto" w:sz="4" w:space="0"/>
            </w:tcBorders>
          </w:tcPr>
          <w:p>
            <w:pPr>
              <w:jc w:val="center"/>
              <w:rPr>
                <w:rFonts w:ascii="Times New Roman" w:hAnsi="Times New Roman" w:cs="Times New Roman"/>
                <w:color w:val="000000" w:themeColor="text1"/>
                <w:szCs w:val="21"/>
                <w14:textFill>
                  <w14:solidFill>
                    <w14:schemeClr w14:val="tx1"/>
                  </w14:solidFill>
                </w14:textFill>
              </w:rPr>
            </w:pPr>
          </w:p>
        </w:tc>
        <w:tc>
          <w:tcPr>
            <w:tcW w:w="1132" w:type="dxa"/>
            <w:vMerge w:val="restart"/>
            <w:tcBorders>
              <w:top w:val="nil"/>
              <w:left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服务业</w:t>
            </w:r>
          </w:p>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用水指标</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学校用水</w:t>
            </w:r>
            <w:r>
              <w:rPr>
                <w:rFonts w:hint="eastAsia" w:ascii="Times New Roman" w:hAnsi="Times New Roman" w:cs="Times New Roman"/>
                <w:color w:val="000000" w:themeColor="text1"/>
                <w:szCs w:val="21"/>
                <w14:textFill>
                  <w14:solidFill>
                    <w14:schemeClr w14:val="tx1"/>
                  </w14:solidFill>
                </w14:textFill>
              </w:rPr>
              <w:t>指标</w:t>
            </w:r>
          </w:p>
        </w:tc>
        <w:tc>
          <w:tcPr>
            <w:tcW w:w="17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/（人•a）</w:t>
            </w:r>
          </w:p>
        </w:tc>
        <w:tc>
          <w:tcPr>
            <w:tcW w:w="127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w:t>
            </w:r>
          </w:p>
        </w:tc>
        <w:tc>
          <w:tcPr>
            <w:tcW w:w="22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Ex～0.5(Ex +Et)</w:t>
            </w:r>
          </w:p>
        </w:tc>
        <w:tc>
          <w:tcPr>
            <w:tcW w:w="22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0.5(Ex +Et)～Et</w:t>
            </w:r>
          </w:p>
        </w:tc>
        <w:tc>
          <w:tcPr>
            <w:tcW w:w="161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&gt;Et</w:t>
            </w:r>
          </w:p>
        </w:tc>
      </w:tr>
      <w:tr>
        <w:tblPrEx>
          <w:tblCellMar>
            <w:top w:w="0" w:type="dxa"/>
            <w:left w:w="108" w:type="dxa"/>
            <w:bottom w:w="0" w:type="dxa"/>
            <w:right w:w="108" w:type="dxa"/>
          </w:tblCellMar>
        </w:tblPrEx>
        <w:trPr>
          <w:trHeight w:val="510"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7</w:t>
            </w:r>
          </w:p>
        </w:tc>
        <w:tc>
          <w:tcPr>
            <w:tcW w:w="1302" w:type="dxa"/>
            <w:vMerge w:val="continue"/>
            <w:tcBorders>
              <w:left w:val="single" w:color="auto" w:sz="4" w:space="0"/>
              <w:right w:val="single" w:color="auto" w:sz="4" w:space="0"/>
            </w:tcBorders>
          </w:tcPr>
          <w:p>
            <w:pPr>
              <w:jc w:val="center"/>
              <w:rPr>
                <w:rFonts w:ascii="Times New Roman" w:hAnsi="Times New Roman" w:cs="Times New Roman"/>
                <w:color w:val="000000" w:themeColor="text1"/>
                <w:szCs w:val="21"/>
                <w14:textFill>
                  <w14:solidFill>
                    <w14:schemeClr w14:val="tx1"/>
                  </w14:solidFill>
                </w14:textFill>
              </w:rPr>
            </w:pPr>
          </w:p>
        </w:tc>
        <w:tc>
          <w:tcPr>
            <w:tcW w:w="1132" w:type="dxa"/>
            <w:vMerge w:val="continue"/>
            <w:tcBorders>
              <w:left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宾馆用水</w:t>
            </w:r>
            <w:r>
              <w:rPr>
                <w:rFonts w:hint="eastAsia" w:ascii="Times New Roman" w:hAnsi="Times New Roman" w:cs="Times New Roman"/>
                <w:color w:val="000000" w:themeColor="text1"/>
                <w:szCs w:val="21"/>
                <w14:textFill>
                  <w14:solidFill>
                    <w14:schemeClr w14:val="tx1"/>
                  </w14:solidFill>
                </w14:textFill>
              </w:rPr>
              <w:t>指标</w:t>
            </w:r>
          </w:p>
        </w:tc>
        <w:tc>
          <w:tcPr>
            <w:tcW w:w="17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/（床•a）</w:t>
            </w:r>
          </w:p>
        </w:tc>
        <w:tc>
          <w:tcPr>
            <w:tcW w:w="127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w:t>
            </w:r>
          </w:p>
        </w:tc>
        <w:tc>
          <w:tcPr>
            <w:tcW w:w="226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Ex～0.5(Ex +Et)</w:t>
            </w:r>
          </w:p>
        </w:tc>
        <w:tc>
          <w:tcPr>
            <w:tcW w:w="226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0.5(Ex +Et)～Et</w:t>
            </w:r>
          </w:p>
        </w:tc>
        <w:tc>
          <w:tcPr>
            <w:tcW w:w="161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&gt;Et</w:t>
            </w:r>
          </w:p>
        </w:tc>
      </w:tr>
      <w:tr>
        <w:tblPrEx>
          <w:tblCellMar>
            <w:top w:w="0" w:type="dxa"/>
            <w:left w:w="108" w:type="dxa"/>
            <w:bottom w:w="0" w:type="dxa"/>
            <w:right w:w="108" w:type="dxa"/>
          </w:tblCellMar>
        </w:tblPrEx>
        <w:trPr>
          <w:trHeight w:val="510"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8</w:t>
            </w:r>
          </w:p>
        </w:tc>
        <w:tc>
          <w:tcPr>
            <w:tcW w:w="1302" w:type="dxa"/>
            <w:vMerge w:val="continue"/>
            <w:tcBorders>
              <w:left w:val="single" w:color="auto" w:sz="4" w:space="0"/>
              <w:right w:val="single" w:color="auto" w:sz="4" w:space="0"/>
            </w:tcBorders>
          </w:tcPr>
          <w:p>
            <w:pPr>
              <w:jc w:val="center"/>
              <w:rPr>
                <w:rFonts w:ascii="Times New Roman" w:hAnsi="Times New Roman" w:cs="Times New Roman"/>
                <w:color w:val="000000" w:themeColor="text1"/>
                <w:szCs w:val="21"/>
                <w14:textFill>
                  <w14:solidFill>
                    <w14:schemeClr w14:val="tx1"/>
                  </w14:solidFill>
                </w14:textFill>
              </w:rPr>
            </w:pPr>
          </w:p>
        </w:tc>
        <w:tc>
          <w:tcPr>
            <w:tcW w:w="1132"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机关用水</w:t>
            </w:r>
            <w:r>
              <w:rPr>
                <w:rFonts w:hint="eastAsia" w:ascii="Times New Roman" w:hAnsi="Times New Roman" w:cs="Times New Roman"/>
                <w:color w:val="000000" w:themeColor="text1"/>
                <w:szCs w:val="21"/>
                <w14:textFill>
                  <w14:solidFill>
                    <w14:schemeClr w14:val="tx1"/>
                  </w14:solidFill>
                </w14:textFill>
              </w:rPr>
              <w:t>指标</w:t>
            </w:r>
          </w:p>
        </w:tc>
        <w:tc>
          <w:tcPr>
            <w:tcW w:w="17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/（人•a）</w:t>
            </w:r>
          </w:p>
        </w:tc>
        <w:tc>
          <w:tcPr>
            <w:tcW w:w="127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w:t>
            </w:r>
          </w:p>
        </w:tc>
        <w:tc>
          <w:tcPr>
            <w:tcW w:w="226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Ex～0.5(Ex +Et)</w:t>
            </w:r>
          </w:p>
        </w:tc>
        <w:tc>
          <w:tcPr>
            <w:tcW w:w="226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0.5(Ex +Et)～Et</w:t>
            </w:r>
          </w:p>
        </w:tc>
        <w:tc>
          <w:tcPr>
            <w:tcW w:w="161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&gt;Et</w:t>
            </w:r>
          </w:p>
        </w:tc>
      </w:tr>
      <w:tr>
        <w:tblPrEx>
          <w:tblCellMar>
            <w:top w:w="0" w:type="dxa"/>
            <w:left w:w="108" w:type="dxa"/>
            <w:bottom w:w="0" w:type="dxa"/>
            <w:right w:w="108" w:type="dxa"/>
          </w:tblCellMar>
        </w:tblPrEx>
        <w:trPr>
          <w:trHeight w:val="510"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9</w:t>
            </w:r>
          </w:p>
        </w:tc>
        <w:tc>
          <w:tcPr>
            <w:tcW w:w="130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综合指标</w:t>
            </w:r>
          </w:p>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（40分）</w:t>
            </w:r>
          </w:p>
        </w:tc>
        <w:tc>
          <w:tcPr>
            <w:tcW w:w="45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万元GDP用水量（10分）</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w:t>
            </w:r>
          </w:p>
        </w:tc>
        <w:tc>
          <w:tcPr>
            <w:tcW w:w="22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Ex～0.5(Ex +Et)</w:t>
            </w:r>
          </w:p>
        </w:tc>
        <w:tc>
          <w:tcPr>
            <w:tcW w:w="22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0.5(Ex +Et)～Et</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&gt;Et</w:t>
            </w:r>
          </w:p>
        </w:tc>
      </w:tr>
      <w:tr>
        <w:tblPrEx>
          <w:tblCellMar>
            <w:top w:w="0" w:type="dxa"/>
            <w:left w:w="108" w:type="dxa"/>
            <w:bottom w:w="0" w:type="dxa"/>
            <w:right w:w="108" w:type="dxa"/>
          </w:tblCellMar>
        </w:tblPrEx>
        <w:trPr>
          <w:trHeight w:val="510"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10</w:t>
            </w:r>
          </w:p>
        </w:tc>
        <w:tc>
          <w:tcPr>
            <w:tcW w:w="130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45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万元工业增加值用水量（10分）</w:t>
            </w:r>
          </w:p>
        </w:tc>
        <w:tc>
          <w:tcPr>
            <w:tcW w:w="17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perscript"/>
                <w14:textFill>
                  <w14:solidFill>
                    <w14:schemeClr w14:val="tx1"/>
                  </w14:solidFill>
                </w14:textFill>
              </w:rPr>
              <w:t>3</w:t>
            </w:r>
          </w:p>
        </w:tc>
        <w:tc>
          <w:tcPr>
            <w:tcW w:w="127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w:t>
            </w:r>
          </w:p>
        </w:tc>
        <w:tc>
          <w:tcPr>
            <w:tcW w:w="226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Ex～0.5(Ex +Et)</w:t>
            </w:r>
          </w:p>
        </w:tc>
        <w:tc>
          <w:tcPr>
            <w:tcW w:w="226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0.5(Ex +Et)～Et</w:t>
            </w:r>
          </w:p>
        </w:tc>
        <w:tc>
          <w:tcPr>
            <w:tcW w:w="161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&gt;Et</w:t>
            </w:r>
          </w:p>
        </w:tc>
      </w:tr>
      <w:tr>
        <w:tblPrEx>
          <w:tblCellMar>
            <w:top w:w="0" w:type="dxa"/>
            <w:left w:w="108" w:type="dxa"/>
            <w:bottom w:w="0" w:type="dxa"/>
            <w:right w:w="108" w:type="dxa"/>
          </w:tblCellMar>
        </w:tblPrEx>
        <w:trPr>
          <w:trHeight w:val="510"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11</w:t>
            </w:r>
          </w:p>
        </w:tc>
        <w:tc>
          <w:tcPr>
            <w:tcW w:w="1302" w:type="dxa"/>
            <w:vMerge w:val="continue"/>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Cs w:val="21"/>
                <w14:textFill>
                  <w14:solidFill>
                    <w14:schemeClr w14:val="tx1"/>
                  </w14:solidFill>
                </w14:textFill>
              </w:rPr>
            </w:pPr>
          </w:p>
        </w:tc>
        <w:tc>
          <w:tcPr>
            <w:tcW w:w="45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农田灌溉水有效利用系数（10分）</w:t>
            </w:r>
          </w:p>
        </w:tc>
        <w:tc>
          <w:tcPr>
            <w:tcW w:w="17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c>
          <w:tcPr>
            <w:tcW w:w="127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Ex</w:t>
            </w:r>
          </w:p>
        </w:tc>
        <w:tc>
          <w:tcPr>
            <w:tcW w:w="226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0.5(Ex +Et)～Ex</w:t>
            </w:r>
          </w:p>
        </w:tc>
        <w:tc>
          <w:tcPr>
            <w:tcW w:w="226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Et～0.5(Ex +Et)</w:t>
            </w:r>
          </w:p>
        </w:tc>
        <w:tc>
          <w:tcPr>
            <w:tcW w:w="161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&lt;Et</w:t>
            </w:r>
          </w:p>
        </w:tc>
      </w:tr>
      <w:tr>
        <w:tblPrEx>
          <w:tblCellMar>
            <w:top w:w="0" w:type="dxa"/>
            <w:left w:w="108" w:type="dxa"/>
            <w:bottom w:w="0" w:type="dxa"/>
            <w:right w:w="108" w:type="dxa"/>
          </w:tblCellMar>
        </w:tblPrEx>
        <w:trPr>
          <w:trHeight w:val="510"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12</w:t>
            </w:r>
          </w:p>
        </w:tc>
        <w:tc>
          <w:tcPr>
            <w:tcW w:w="1302" w:type="dxa"/>
            <w:vMerge w:val="continue"/>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Cs w:val="21"/>
                <w14:textFill>
                  <w14:solidFill>
                    <w14:schemeClr w14:val="tx1"/>
                  </w14:solidFill>
                </w14:textFill>
              </w:rPr>
            </w:pPr>
          </w:p>
        </w:tc>
        <w:tc>
          <w:tcPr>
            <w:tcW w:w="4534" w:type="dxa"/>
            <w:gridSpan w:val="2"/>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公共供水管网漏损率（</w:t>
            </w:r>
            <w:r>
              <w:rPr>
                <w:rFonts w:hint="eastAsia" w:ascii="Times New Roman" w:hAnsi="Times New Roman" w:cs="Times New Roman"/>
                <w:color w:val="000000" w:themeColor="text1"/>
                <w:szCs w:val="21"/>
                <w14:textFill>
                  <w14:solidFill>
                    <w14:schemeClr w14:val="tx1"/>
                  </w14:solidFill>
                </w14:textFill>
              </w:rPr>
              <w:t>5分</w:t>
            </w:r>
            <w:r>
              <w:rPr>
                <w:rFonts w:ascii="Times New Roman" w:hAnsi="Times New Roman" w:cs="Times New Roman"/>
                <w:color w:val="000000" w:themeColor="text1"/>
                <w:szCs w:val="21"/>
                <w14:textFill>
                  <w14:solidFill>
                    <w14:schemeClr w14:val="tx1"/>
                  </w14:solidFill>
                </w14:textFill>
              </w:rPr>
              <w:t>）</w:t>
            </w:r>
          </w:p>
        </w:tc>
        <w:tc>
          <w:tcPr>
            <w:tcW w:w="17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c>
          <w:tcPr>
            <w:tcW w:w="127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w:t>
            </w:r>
          </w:p>
        </w:tc>
        <w:tc>
          <w:tcPr>
            <w:tcW w:w="226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Ex～0.5(Ex +Et)</w:t>
            </w:r>
          </w:p>
        </w:tc>
        <w:tc>
          <w:tcPr>
            <w:tcW w:w="226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0.5(Ex +Et)～Et</w:t>
            </w:r>
          </w:p>
        </w:tc>
        <w:tc>
          <w:tcPr>
            <w:tcW w:w="161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&gt;Et</w:t>
            </w:r>
          </w:p>
        </w:tc>
      </w:tr>
      <w:tr>
        <w:tblPrEx>
          <w:tblCellMar>
            <w:top w:w="0" w:type="dxa"/>
            <w:left w:w="108" w:type="dxa"/>
            <w:bottom w:w="0" w:type="dxa"/>
            <w:right w:w="108" w:type="dxa"/>
          </w:tblCellMar>
        </w:tblPrEx>
        <w:trPr>
          <w:trHeight w:val="510" w:hRule="atLeast"/>
          <w:jc w:val="center"/>
        </w:trPr>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13</w:t>
            </w:r>
          </w:p>
        </w:tc>
        <w:tc>
          <w:tcPr>
            <w:tcW w:w="1302" w:type="dxa"/>
            <w:vMerge w:val="continue"/>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Cs w:val="21"/>
                <w14:textFill>
                  <w14:solidFill>
                    <w14:schemeClr w14:val="tx1"/>
                  </w14:solidFill>
                </w14:textFill>
              </w:rPr>
            </w:pPr>
          </w:p>
        </w:tc>
        <w:tc>
          <w:tcPr>
            <w:tcW w:w="45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非常规水源利用占比（</w:t>
            </w:r>
            <w:r>
              <w:rPr>
                <w:rFonts w:hint="eastAsia" w:ascii="Times New Roman" w:hAnsi="Times New Roman" w:cs="Times New Roman"/>
                <w:color w:val="000000" w:themeColor="text1"/>
                <w:szCs w:val="21"/>
                <w14:textFill>
                  <w14:solidFill>
                    <w14:schemeClr w14:val="tx1"/>
                  </w14:solidFill>
                </w14:textFill>
              </w:rPr>
              <w:t>5分</w:t>
            </w:r>
            <w:r>
              <w:rPr>
                <w:rFonts w:ascii="Times New Roman" w:hAnsi="Times New Roman" w:cs="Times New Roman"/>
                <w:color w:val="000000" w:themeColor="text1"/>
                <w:szCs w:val="21"/>
                <w14:textFill>
                  <w14:solidFill>
                    <w14:schemeClr w14:val="tx1"/>
                  </w14:solidFill>
                </w14:textFill>
              </w:rPr>
              <w:t>）</w:t>
            </w:r>
          </w:p>
        </w:tc>
        <w:tc>
          <w:tcPr>
            <w:tcW w:w="170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w:t>
            </w:r>
          </w:p>
        </w:tc>
        <w:tc>
          <w:tcPr>
            <w:tcW w:w="127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Ex</w:t>
            </w:r>
          </w:p>
        </w:tc>
        <w:tc>
          <w:tcPr>
            <w:tcW w:w="226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0.5(Ex +Et)～Ex</w:t>
            </w:r>
          </w:p>
        </w:tc>
        <w:tc>
          <w:tcPr>
            <w:tcW w:w="226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Et～0.5(Ex +Et)</w:t>
            </w:r>
          </w:p>
        </w:tc>
        <w:tc>
          <w:tcPr>
            <w:tcW w:w="161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&lt;Et</w:t>
            </w:r>
          </w:p>
        </w:tc>
      </w:tr>
      <w:tr>
        <w:tblPrEx>
          <w:tblCellMar>
            <w:top w:w="0" w:type="dxa"/>
            <w:left w:w="108" w:type="dxa"/>
            <w:bottom w:w="0" w:type="dxa"/>
            <w:right w:w="108" w:type="dxa"/>
          </w:tblCellMar>
        </w:tblPrEx>
        <w:trPr>
          <w:trHeight w:val="510" w:hRule="atLeast"/>
          <w:jc w:val="center"/>
        </w:trPr>
        <w:tc>
          <w:tcPr>
            <w:tcW w:w="1561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ind w:firstLine="210" w:firstLineChars="1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注1：相邻2级指标分界值按分值较高的一级予以</w:t>
            </w:r>
            <w:r>
              <w:rPr>
                <w:rFonts w:hint="eastAsia" w:ascii="Times New Roman" w:hAnsi="Times New Roman" w:cs="Times New Roman"/>
                <w:color w:val="000000" w:themeColor="text1"/>
                <w14:textFill>
                  <w14:solidFill>
                    <w14:schemeClr w14:val="tx1"/>
                  </w14:solidFill>
                </w14:textFill>
              </w:rPr>
              <w:t>计分</w:t>
            </w:r>
            <w:r>
              <w:rPr>
                <w:rFonts w:ascii="Times New Roman" w:hAnsi="Times New Roman" w:cs="Times New Roman"/>
                <w:color w:val="000000" w:themeColor="text1"/>
                <w14:textFill>
                  <w14:solidFill>
                    <w14:schemeClr w14:val="tx1"/>
                  </w14:solidFill>
                </w14:textFill>
              </w:rPr>
              <w:t>。</w:t>
            </w:r>
          </w:p>
          <w:p>
            <w:pPr>
              <w:widowControl/>
              <w:snapToGrid w:val="0"/>
              <w:spacing w:line="360" w:lineRule="auto"/>
              <w:ind w:firstLine="210" w:firstLineChars="100"/>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注</w:t>
            </w: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Ex为</w:t>
            </w:r>
            <w:r>
              <w:rPr>
                <w:rFonts w:hint="eastAsia" w:ascii="Times New Roman" w:hAnsi="Times New Roman" w:cs="Times New Roman"/>
                <w:color w:val="000000" w:themeColor="text1"/>
                <w14:textFill>
                  <w14:solidFill>
                    <w14:schemeClr w14:val="tx1"/>
                  </w14:solidFill>
                </w14:textFill>
              </w:rPr>
              <w:t>指标</w:t>
            </w:r>
            <w:r>
              <w:rPr>
                <w:rFonts w:ascii="Times New Roman" w:hAnsi="Times New Roman" w:cs="Times New Roman"/>
                <w:color w:val="000000" w:themeColor="text1"/>
                <w14:textFill>
                  <w14:solidFill>
                    <w14:schemeClr w14:val="tx1"/>
                  </w14:solidFill>
                </w14:textFill>
              </w:rPr>
              <w:t>先进值，Et为</w:t>
            </w:r>
            <w:r>
              <w:rPr>
                <w:rFonts w:hint="eastAsia" w:ascii="Times New Roman" w:hAnsi="Times New Roman" w:cs="Times New Roman"/>
                <w:color w:val="000000" w:themeColor="text1"/>
                <w14:textFill>
                  <w14:solidFill>
                    <w14:schemeClr w14:val="tx1"/>
                  </w14:solidFill>
                </w14:textFill>
              </w:rPr>
              <w:t>指标</w:t>
            </w:r>
            <w:r>
              <w:rPr>
                <w:rFonts w:ascii="Times New Roman" w:hAnsi="Times New Roman" w:cs="Times New Roman"/>
                <w:color w:val="000000" w:themeColor="text1"/>
                <w14:textFill>
                  <w14:solidFill>
                    <w14:schemeClr w14:val="tx1"/>
                  </w14:solidFill>
                </w14:textFill>
              </w:rPr>
              <w:t>通用值。</w:t>
            </w:r>
          </w:p>
        </w:tc>
      </w:tr>
    </w:tbl>
    <w:p>
      <w:pPr>
        <w:keepNext/>
        <w:keepLines/>
        <w:snapToGrid w:val="0"/>
        <w:spacing w:line="360" w:lineRule="auto"/>
        <w:jc w:val="center"/>
        <w:outlineLvl w:val="0"/>
        <w:rPr>
          <w:rFonts w:ascii="Times New Roman" w:hAnsi="Times New Roman" w:cs="Times New Roman"/>
          <w:b/>
          <w:bCs/>
          <w:color w:val="000000" w:themeColor="text1"/>
          <w:kern w:val="44"/>
          <w:sz w:val="44"/>
          <w:szCs w:val="21"/>
          <w14:textFill>
            <w14:solidFill>
              <w14:schemeClr w14:val="tx1"/>
            </w14:solidFill>
          </w14:textFill>
        </w:rPr>
        <w:sectPr>
          <w:pgSz w:w="16838" w:h="11906" w:orient="landscape"/>
          <w:pgMar w:top="720" w:right="720" w:bottom="720" w:left="720" w:header="851" w:footer="992" w:gutter="0"/>
          <w:cols w:space="425" w:num="1"/>
          <w:docGrid w:type="lines" w:linePitch="312" w:charSpace="0"/>
        </w:sectPr>
      </w:pPr>
    </w:p>
    <w:p>
      <w:pPr>
        <w:pStyle w:val="3"/>
        <w:spacing w:before="0" w:beforeAutospacing="0" w:after="0" w:afterAutospacing="0" w:line="360" w:lineRule="auto"/>
        <w:rPr>
          <w:rFonts w:ascii="黑体" w:hAnsi="黑体" w:eastAsia="黑体"/>
          <w:b w:val="0"/>
          <w:sz w:val="21"/>
          <w:szCs w:val="21"/>
        </w:rPr>
      </w:pPr>
      <w:bookmarkStart w:id="43" w:name="_Toc56150836"/>
      <w:bookmarkStart w:id="44" w:name="_Toc52208267"/>
      <w:r>
        <w:rPr>
          <w:rFonts w:hint="eastAsia" w:ascii="黑体" w:hAnsi="黑体" w:eastAsia="黑体"/>
          <w:b w:val="0"/>
          <w:sz w:val="21"/>
          <w:szCs w:val="21"/>
        </w:rPr>
        <w:t>A.2指标计算方法</w:t>
      </w:r>
      <w:bookmarkEnd w:id="43"/>
      <w:bookmarkEnd w:id="44"/>
    </w:p>
    <w:p>
      <w:pPr>
        <w:pStyle w:val="4"/>
        <w:spacing w:before="0" w:after="0" w:line="360" w:lineRule="auto"/>
        <w:rPr>
          <w:rFonts w:ascii="黑体" w:hAnsi="黑体" w:eastAsia="黑体"/>
          <w:szCs w:val="21"/>
        </w:rPr>
      </w:pPr>
      <w:bookmarkStart w:id="45" w:name="_Toc56150837"/>
      <w:r>
        <w:rPr>
          <w:rFonts w:ascii="黑体" w:hAnsi="黑体" w:eastAsia="黑体"/>
          <w:sz w:val="21"/>
          <w:szCs w:val="21"/>
        </w:rPr>
        <w:t xml:space="preserve">A.2.1  </w:t>
      </w:r>
      <w:r>
        <w:rPr>
          <w:rFonts w:hint="eastAsia" w:ascii="黑体" w:hAnsi="黑体" w:eastAsia="黑体"/>
          <w:sz w:val="21"/>
          <w:szCs w:val="21"/>
        </w:rPr>
        <w:t>农业用水指标</w:t>
      </w:r>
      <w:bookmarkEnd w:id="45"/>
    </w:p>
    <w:p>
      <w:pPr>
        <w:widowControl/>
        <w:snapToGrid w:val="0"/>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单种作物的亩均用水量按</w:t>
      </w:r>
      <w:r>
        <w:rPr>
          <w:rFonts w:hint="eastAsia" w:ascii="Times New Roman" w:hAnsi="Times New Roman" w:cs="Times New Roman"/>
          <w:color w:val="000000" w:themeColor="text1"/>
          <w:sz w:val="24"/>
          <w:szCs w:val="24"/>
          <w14:textFill>
            <w14:solidFill>
              <w14:schemeClr w14:val="tx1"/>
            </w14:solidFill>
          </w14:textFill>
        </w:rPr>
        <w:t>下式</w:t>
      </w:r>
      <w:r>
        <w:rPr>
          <w:rFonts w:ascii="Times New Roman" w:hAnsi="Times New Roman" w:cs="Times New Roman"/>
          <w:color w:val="000000" w:themeColor="text1"/>
          <w:sz w:val="24"/>
          <w:szCs w:val="24"/>
          <w14:textFill>
            <w14:solidFill>
              <w14:schemeClr w14:val="tx1"/>
            </w14:solidFill>
          </w14:textFill>
        </w:rPr>
        <w:t>计算：</w:t>
      </w:r>
    </w:p>
    <w:p>
      <w:pPr>
        <w:widowControl/>
        <w:wordWrap w:val="0"/>
        <w:snapToGrid w:val="0"/>
        <w:spacing w:line="360" w:lineRule="auto"/>
        <w:ind w:firstLine="480" w:firstLineChars="200"/>
        <w:jc w:val="right"/>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m</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vertAlign w:val="subscript"/>
                <w14:textFill>
                  <w14:solidFill>
                    <w14:schemeClr w14:val="tx1"/>
                  </w14:solidFill>
                </w14:textFill>
              </w:rPr>
              <m:t>ai</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V</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ai</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A</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ai</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hint="eastAsia" w:ascii="Times New Roman" w:hAnsi="Times New Roman" w:cs="Times New Roman"/>
          <w:color w:val="000000" w:themeColor="text1"/>
          <w:sz w:val="24"/>
          <w:szCs w:val="24"/>
          <w14:textFill>
            <w14:solidFill>
              <w14:schemeClr w14:val="tx1"/>
            </w14:solidFill>
          </w14:textFill>
        </w:rPr>
        <w:t xml:space="preserve">                         （A.1）</w:t>
      </w:r>
    </w:p>
    <w:p>
      <w:pPr>
        <w:snapToGrid w:val="0"/>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式中：</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r>
          <w:rPr>
            <w:rFonts w:ascii="Cambria Math" w:hAnsi="Cambria Math" w:eastAsia="Cambria Math" w:cs="Times New Roman"/>
            <w:color w:val="000000" w:themeColor="text1"/>
            <w:sz w:val="24"/>
            <w:szCs w:val="24"/>
            <w14:textFill>
              <w14:solidFill>
                <w14:schemeClr w14:val="tx1"/>
              </w14:solidFill>
            </w14:textFill>
          </w:rPr>
          <m:t>m</m:t>
        </m:r>
      </m:oMath>
      <w:r>
        <w:rPr>
          <w:rFonts w:ascii="Times New Roman" w:hAnsi="Times New Roman" w:cs="Times New Roman"/>
          <w:i/>
          <w:color w:val="000000" w:themeColor="text1"/>
          <w:sz w:val="24"/>
          <w:szCs w:val="24"/>
          <w:vertAlign w:val="subscript"/>
          <w14:textFill>
            <w14:solidFill>
              <w14:schemeClr w14:val="tx1"/>
            </w14:solidFill>
          </w14:textFill>
        </w:rPr>
        <w:t>ai</w:t>
      </w:r>
      <w:r>
        <w:rPr>
          <w:rFonts w:ascii="Times New Roman" w:hAnsi="Times New Roman" w:cs="Times New Roman"/>
          <w:color w:val="000000" w:themeColor="text1"/>
          <w:sz w:val="24"/>
          <w:szCs w:val="24"/>
          <w14:textFill>
            <w14:solidFill>
              <w14:schemeClr w14:val="tx1"/>
            </w14:solidFill>
          </w14:textFill>
        </w:rPr>
        <w:t>——单种作物的亩均用水量</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m</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亩</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left="1365" w:leftChars="250" w:hanging="840" w:hangingChars="35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V</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a</m:t>
            </m:r>
            <m:r>
              <w:rPr>
                <w:rFonts w:ascii="Cambria Math" w:hAnsi="Cambria Math" w:cs="Times New Roman"/>
                <w:color w:val="000000" w:themeColor="text1"/>
                <w:sz w:val="24"/>
                <w:szCs w:val="24"/>
                <w14:textFill>
                  <w14:solidFill>
                    <w14:schemeClr w14:val="tx1"/>
                  </w14:solidFill>
                </w14:textFill>
              </w:rPr>
              <m:t>i</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ascii="Times New Roman" w:hAnsi="Times New Roman" w:cs="Times New Roman"/>
          <w:color w:val="000000" w:themeColor="text1"/>
          <w:sz w:val="24"/>
          <w:szCs w:val="24"/>
          <w14:textFill>
            <w14:solidFill>
              <w14:schemeClr w14:val="tx1"/>
            </w14:solidFill>
          </w14:textFill>
        </w:rPr>
        <w:t>——单种作物</w:t>
      </w:r>
      <w:r>
        <w:rPr>
          <w:rFonts w:hint="eastAsia" w:ascii="Times New Roman" w:hAnsi="Times New Roman" w:cs="Times New Roman"/>
          <w:color w:val="000000" w:themeColor="text1"/>
          <w:sz w:val="24"/>
          <w:szCs w:val="24"/>
          <w14:textFill>
            <w14:solidFill>
              <w14:schemeClr w14:val="tx1"/>
            </w14:solidFill>
          </w14:textFill>
        </w:rPr>
        <w:t>在</w:t>
      </w:r>
      <w:r>
        <w:rPr>
          <w:rFonts w:ascii="Times New Roman" w:hAnsi="Times New Roman" w:cs="Times New Roman"/>
          <w:color w:val="000000" w:themeColor="text1"/>
          <w:sz w:val="24"/>
          <w:szCs w:val="24"/>
          <w14:textFill>
            <w14:solidFill>
              <w14:schemeClr w14:val="tx1"/>
            </w14:solidFill>
          </w14:textFill>
        </w:rPr>
        <w:t>大中型灌区斗口、小型灌区渠首、井灌区井口位置的灌溉用水量（m</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A</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a</m:t>
            </m:r>
            <m:r>
              <w:rPr>
                <w:rFonts w:ascii="Cambria Math" w:hAnsi="Cambria Math" w:cs="Times New Roman"/>
                <w:color w:val="000000" w:themeColor="text1"/>
                <w:sz w:val="24"/>
                <w:szCs w:val="24"/>
                <w14:textFill>
                  <w14:solidFill>
                    <w14:schemeClr w14:val="tx1"/>
                  </w14:solidFill>
                </w14:textFill>
              </w:rPr>
              <m:t>i</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ascii="Times New Roman" w:hAnsi="Times New Roman" w:cs="Times New Roman"/>
          <w:color w:val="000000" w:themeColor="text1"/>
          <w:sz w:val="24"/>
          <w:szCs w:val="24"/>
          <w14:textFill>
            <w14:solidFill>
              <w14:schemeClr w14:val="tx1"/>
            </w14:solidFill>
          </w14:textFill>
        </w:rPr>
        <w:t>——单种作物的灌溉面积</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亩</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p>
    <w:p>
      <w:pPr>
        <w:pStyle w:val="4"/>
        <w:spacing w:before="0" w:after="0" w:line="360" w:lineRule="auto"/>
        <w:rPr>
          <w:rFonts w:ascii="黑体" w:hAnsi="黑体" w:eastAsia="黑体"/>
          <w:sz w:val="21"/>
          <w:szCs w:val="21"/>
        </w:rPr>
      </w:pPr>
      <w:bookmarkStart w:id="46" w:name="_Toc56150838"/>
      <w:r>
        <w:rPr>
          <w:rFonts w:ascii="黑体" w:hAnsi="黑体" w:eastAsia="黑体"/>
          <w:sz w:val="21"/>
          <w:szCs w:val="21"/>
        </w:rPr>
        <w:t xml:space="preserve">A.2.2  </w:t>
      </w:r>
      <w:r>
        <w:rPr>
          <w:rFonts w:hint="eastAsia" w:ascii="黑体" w:hAnsi="黑体" w:eastAsia="黑体"/>
          <w:sz w:val="21"/>
          <w:szCs w:val="21"/>
        </w:rPr>
        <w:t>工业用水指标</w:t>
      </w:r>
      <w:bookmarkEnd w:id="46"/>
    </w:p>
    <w:p>
      <w:pPr>
        <w:widowControl/>
        <w:snapToGrid w:val="0"/>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工业</w:t>
      </w:r>
      <w:r>
        <w:rPr>
          <w:rFonts w:hint="eastAsia" w:ascii="Times New Roman" w:hAnsi="Times New Roman" w:cs="Times New Roman"/>
          <w:color w:val="000000" w:themeColor="text1"/>
          <w:sz w:val="24"/>
          <w:szCs w:val="24"/>
          <w14:textFill>
            <w14:solidFill>
              <w14:schemeClr w14:val="tx1"/>
            </w14:solidFill>
          </w14:textFill>
        </w:rPr>
        <w:t>企业某种</w:t>
      </w:r>
      <w:r>
        <w:rPr>
          <w:rFonts w:ascii="Times New Roman" w:hAnsi="Times New Roman" w:cs="Times New Roman"/>
          <w:color w:val="000000" w:themeColor="text1"/>
          <w:sz w:val="24"/>
          <w:szCs w:val="24"/>
          <w14:textFill>
            <w14:solidFill>
              <w14:schemeClr w14:val="tx1"/>
            </w14:solidFill>
          </w14:textFill>
        </w:rPr>
        <w:t>主要产品单位用水量按下式计算：</w:t>
      </w:r>
    </w:p>
    <w:p>
      <w:pPr>
        <w:widowControl/>
        <w:wordWrap w:val="0"/>
        <w:snapToGrid w:val="0"/>
        <w:spacing w:line="360" w:lineRule="auto"/>
        <w:ind w:firstLine="480" w:firstLineChars="200"/>
        <w:jc w:val="right"/>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m</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vertAlign w:val="subscript"/>
                <w14:textFill>
                  <w14:solidFill>
                    <w14:schemeClr w14:val="tx1"/>
                  </w14:solidFill>
                </w14:textFill>
              </w:rPr>
              <m:t>yi</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V</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yi</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Q</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yi</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 xml:space="preserve"> </m:t>
        </m:r>
      </m:oMath>
      <w:r>
        <w:rPr>
          <w:rFonts w:hint="eastAsia" w:ascii="Times New Roman" w:hAnsi="Times New Roman" w:cs="Times New Roman"/>
          <w:color w:val="000000" w:themeColor="text1"/>
          <w:sz w:val="24"/>
          <w:szCs w:val="24"/>
          <w14:textFill>
            <w14:solidFill>
              <w14:schemeClr w14:val="tx1"/>
            </w14:solidFill>
          </w14:textFill>
        </w:rPr>
        <w:t xml:space="preserve">                       （A.2）</w:t>
      </w:r>
    </w:p>
    <w:p>
      <w:pPr>
        <w:snapToGrid w:val="0"/>
        <w:spacing w:line="360" w:lineRule="auto"/>
        <w:rPr>
          <w:rFonts w:ascii="Times New Roman" w:hAnsi="Times New Roman" w:cs="Times New Roman"/>
          <w:color w:val="000000" w:themeColor="text1"/>
          <w:sz w:val="24"/>
          <w:szCs w:val="24"/>
          <w14:textFill>
            <w14:solidFill>
              <w14:schemeClr w14:val="tx1"/>
            </w14:solidFill>
          </w14:textFill>
        </w:rPr>
      </w:pP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式中：</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m</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vertAlign w:val="subscript"/>
                <w14:textFill>
                  <w14:solidFill>
                    <w14:schemeClr w14:val="tx1"/>
                  </w14:solidFill>
                </w14:textFill>
              </w:rPr>
              <m:t>yi</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ascii="Times New Roman" w:hAnsi="Times New Roman" w:cs="Times New Roman"/>
          <w:color w:val="000000" w:themeColor="text1"/>
          <w:sz w:val="24"/>
          <w:szCs w:val="24"/>
          <w14:textFill>
            <w14:solidFill>
              <w14:schemeClr w14:val="tx1"/>
            </w14:solidFill>
          </w14:textFill>
        </w:rPr>
        <w:t>——工业</w:t>
      </w:r>
      <w:r>
        <w:rPr>
          <w:rFonts w:hint="eastAsia" w:ascii="Times New Roman" w:hAnsi="Times New Roman" w:cs="Times New Roman"/>
          <w:color w:val="000000" w:themeColor="text1"/>
          <w:sz w:val="24"/>
          <w:szCs w:val="24"/>
          <w14:textFill>
            <w14:solidFill>
              <w14:schemeClr w14:val="tx1"/>
            </w14:solidFill>
          </w14:textFill>
        </w:rPr>
        <w:t>企业某种</w:t>
      </w:r>
      <w:r>
        <w:rPr>
          <w:rFonts w:ascii="Times New Roman" w:hAnsi="Times New Roman" w:cs="Times New Roman"/>
          <w:color w:val="000000" w:themeColor="text1"/>
          <w:sz w:val="24"/>
          <w:szCs w:val="24"/>
          <w14:textFill>
            <w14:solidFill>
              <w14:schemeClr w14:val="tx1"/>
            </w14:solidFill>
          </w14:textFill>
        </w:rPr>
        <w:t>主要产品的单位用水量（m</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V</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vertAlign w:val="subscript"/>
                <w14:textFill>
                  <w14:solidFill>
                    <w14:schemeClr w14:val="tx1"/>
                  </w14:solidFill>
                </w14:textFill>
              </w:rPr>
              <m:t>yi</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——工业</w:t>
      </w:r>
      <w:r>
        <w:rPr>
          <w:rFonts w:hint="eastAsia" w:ascii="Times New Roman" w:hAnsi="Times New Roman" w:cs="Times New Roman"/>
          <w:color w:val="000000" w:themeColor="text1"/>
          <w:sz w:val="24"/>
          <w:szCs w:val="24"/>
          <w14:textFill>
            <w14:solidFill>
              <w14:schemeClr w14:val="tx1"/>
            </w14:solidFill>
          </w14:textFill>
        </w:rPr>
        <w:t>企业生产</w:t>
      </w:r>
      <w:r>
        <w:rPr>
          <w:rFonts w:ascii="Times New Roman" w:hAnsi="Times New Roman" w:cs="Times New Roman"/>
          <w:color w:val="000000" w:themeColor="text1"/>
          <w:sz w:val="24"/>
          <w:szCs w:val="24"/>
          <w14:textFill>
            <w14:solidFill>
              <w14:schemeClr w14:val="tx1"/>
            </w14:solidFill>
          </w14:textFill>
        </w:rPr>
        <w:t>某种主要产品的总用水量（m</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Q</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vertAlign w:val="subscript"/>
                <w14:textFill>
                  <w14:solidFill>
                    <w14:schemeClr w14:val="tx1"/>
                  </w14:solidFill>
                </w14:textFill>
              </w:rPr>
              <m:t>yi</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——工业</w:t>
      </w:r>
      <w:r>
        <w:rPr>
          <w:rFonts w:hint="eastAsia" w:ascii="Times New Roman" w:hAnsi="Times New Roman" w:cs="Times New Roman"/>
          <w:color w:val="000000" w:themeColor="text1"/>
          <w:sz w:val="24"/>
          <w:szCs w:val="24"/>
          <w14:textFill>
            <w14:solidFill>
              <w14:schemeClr w14:val="tx1"/>
            </w14:solidFill>
          </w14:textFill>
        </w:rPr>
        <w:t>企业生产</w:t>
      </w:r>
      <w:r>
        <w:rPr>
          <w:rFonts w:ascii="Times New Roman" w:hAnsi="Times New Roman" w:cs="Times New Roman"/>
          <w:color w:val="000000" w:themeColor="text1"/>
          <w:sz w:val="24"/>
          <w:szCs w:val="24"/>
          <w14:textFill>
            <w14:solidFill>
              <w14:schemeClr w14:val="tx1"/>
            </w14:solidFill>
          </w14:textFill>
        </w:rPr>
        <w:t>某种主要产品的产量（t）。</w:t>
      </w:r>
    </w:p>
    <w:p>
      <w:pPr>
        <w:pStyle w:val="4"/>
        <w:spacing w:before="0" w:after="0" w:line="360" w:lineRule="auto"/>
        <w:rPr>
          <w:rFonts w:ascii="黑体" w:hAnsi="黑体" w:eastAsia="黑体"/>
          <w:sz w:val="21"/>
          <w:szCs w:val="21"/>
        </w:rPr>
      </w:pPr>
      <w:bookmarkStart w:id="47" w:name="_Toc56150839"/>
      <w:r>
        <w:rPr>
          <w:rFonts w:ascii="黑体" w:hAnsi="黑体" w:eastAsia="黑体"/>
          <w:sz w:val="21"/>
          <w:szCs w:val="21"/>
        </w:rPr>
        <w:t xml:space="preserve">A.2.3  </w:t>
      </w:r>
      <w:r>
        <w:rPr>
          <w:rFonts w:hint="eastAsia" w:ascii="黑体" w:hAnsi="黑体" w:eastAsia="黑体"/>
          <w:sz w:val="21"/>
          <w:szCs w:val="21"/>
        </w:rPr>
        <w:t>服务业用水指标</w:t>
      </w:r>
      <w:bookmarkEnd w:id="47"/>
    </w:p>
    <w:p>
      <w:pPr>
        <w:widowControl/>
        <w:snapToGrid w:val="0"/>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单个服务业的单位用水量按下式计算：</w:t>
      </w:r>
    </w:p>
    <w:p>
      <w:pPr>
        <w:widowControl/>
        <w:wordWrap w:val="0"/>
        <w:snapToGrid w:val="0"/>
        <w:spacing w:line="360" w:lineRule="auto"/>
        <w:ind w:firstLine="480" w:firstLineChars="200"/>
        <w:jc w:val="right"/>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m</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vertAlign w:val="subscript"/>
                <w14:textFill>
                  <w14:solidFill>
                    <w14:schemeClr w14:val="tx1"/>
                  </w14:solidFill>
                </w14:textFill>
              </w:rPr>
              <m:t>si</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V</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si</m:t>
            </m:r>
            <m:ctrlPr>
              <w:rPr>
                <w:rFonts w:ascii="Cambria Math" w:hAnsi="Cambria Math" w:eastAsia="Cambria Math" w:cs="Times New Roman"/>
                <w:i/>
                <w:color w:val="000000" w:themeColor="text1"/>
                <w:sz w:val="24"/>
                <w:szCs w:val="24"/>
                <w14:textFill>
                  <w14:solidFill>
                    <w14:schemeClr w14:val="tx1"/>
                  </w14:solidFill>
                </w14:textFill>
              </w:rPr>
            </m:ctrlPr>
          </m:sub>
        </m:sSub>
        <m:r>
          <m:rPr>
            <m:sty m:val="p"/>
          </m:rPr>
          <w:rPr>
            <w:rFonts w:ascii="Cambria Math" w:hAnsi="Cambria Math" w:cs="Times New Roman"/>
            <w:color w:val="000000" w:themeColor="text1"/>
            <w:sz w:val="24"/>
            <w:szCs w:val="24"/>
            <w14:textFill>
              <w14:solidFill>
                <w14:schemeClr w14:val="tx1"/>
              </w14:solidFill>
            </w14:textFill>
          </w:rPr>
          <m:t>/</m:t>
        </m:r>
        <m:sSub>
          <m:sSubPr>
            <m:ctrlPr>
              <w:rPr>
                <w:rFonts w:ascii="Cambria Math" w:hAnsi="Cambria Math" w:cs="Times New Roman"/>
                <w:color w:val="000000" w:themeColor="text1"/>
                <w:sz w:val="24"/>
                <w:szCs w:val="24"/>
                <w14:textFill>
                  <w14:solidFill>
                    <w14:schemeClr w14:val="tx1"/>
                  </w14:solidFill>
                </w14:textFill>
              </w:rPr>
            </m:ctrlPr>
          </m:sSubPr>
          <m:e>
            <m:r>
              <m:rPr>
                <m:sty m:val="p"/>
              </m:rPr>
              <w:rPr>
                <w:rFonts w:ascii="Cambria Math" w:hAnsi="Cambria Math" w:cs="Times New Roman"/>
                <w:color w:val="000000" w:themeColor="text1"/>
                <w:sz w:val="24"/>
                <w:szCs w:val="24"/>
                <w14:textFill>
                  <w14:solidFill>
                    <w14:schemeClr w14:val="tx1"/>
                  </w14:solidFill>
                </w14:textFill>
              </w:rPr>
              <m:t>S</m:t>
            </m:r>
            <m:ctrlPr>
              <w:rPr>
                <w:rFonts w:ascii="Cambria Math" w:hAnsi="Cambria Math" w:cs="Times New Roman"/>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si</m:t>
            </m:r>
            <m:ctrlPr>
              <w:rPr>
                <w:rFonts w:ascii="Cambria Math" w:hAnsi="Cambria Math" w:cs="Times New Roman"/>
                <w:color w:val="000000" w:themeColor="text1"/>
                <w:sz w:val="24"/>
                <w:szCs w:val="24"/>
                <w14:textFill>
                  <w14:solidFill>
                    <w14:schemeClr w14:val="tx1"/>
                  </w14:solidFill>
                </w14:textFill>
              </w:rPr>
            </m:ctrlPr>
          </m:sub>
        </m:sSub>
      </m:oMath>
      <w:r>
        <w:rPr>
          <w:rFonts w:hint="eastAsia" w:ascii="Times New Roman" w:hAnsi="Times New Roman" w:cs="Times New Roman"/>
          <w:color w:val="000000" w:themeColor="text1"/>
          <w:sz w:val="24"/>
          <w:szCs w:val="24"/>
          <w14:textFill>
            <w14:solidFill>
              <w14:schemeClr w14:val="tx1"/>
            </w14:solidFill>
          </w14:textFill>
        </w:rPr>
        <w:t xml:space="preserve">                       （A.3）</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式中：</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m</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vertAlign w:val="subscript"/>
                <w14:textFill>
                  <w14:solidFill>
                    <w14:schemeClr w14:val="tx1"/>
                  </w14:solidFill>
                </w14:textFill>
              </w:rPr>
              <m:t>si</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ascii="Times New Roman" w:hAnsi="Times New Roman" w:cs="Times New Roman"/>
          <w:color w:val="000000" w:themeColor="text1"/>
          <w:sz w:val="24"/>
          <w:szCs w:val="24"/>
          <w14:textFill>
            <w14:solidFill>
              <w14:schemeClr w14:val="tx1"/>
            </w14:solidFill>
          </w14:textFill>
        </w:rPr>
        <w:t>——单个服务业的单位用水量</w:t>
      </w:r>
      <w:r>
        <w:rPr>
          <w:rFonts w:ascii="Times New Roman" w:hAnsi="Times New Roman" w:eastAsia="宋体" w:cs="Times New Roman"/>
          <w:color w:val="000000" w:themeColor="text1"/>
          <w:kern w:val="0"/>
          <w:sz w:val="24"/>
          <w:szCs w:val="24"/>
          <w14:textFill>
            <w14:solidFill>
              <w14:schemeClr w14:val="tx1"/>
            </w14:solidFill>
          </w14:textFill>
        </w:rPr>
        <w:t>（m</w:t>
      </w:r>
      <w:r>
        <w:rPr>
          <w:rFonts w:ascii="Times New Roman" w:hAnsi="Times New Roman" w:eastAsia="宋体" w:cs="Times New Roman"/>
          <w:color w:val="000000" w:themeColor="text1"/>
          <w:kern w:val="0"/>
          <w:sz w:val="24"/>
          <w:szCs w:val="24"/>
          <w:vertAlign w:val="superscript"/>
          <w14:textFill>
            <w14:solidFill>
              <w14:schemeClr w14:val="tx1"/>
            </w14:solidFill>
          </w14:textFill>
        </w:rPr>
        <w:t>3</w:t>
      </w:r>
      <w:r>
        <w:rPr>
          <w:rFonts w:ascii="Times New Roman" w:hAnsi="Times New Roman" w:eastAsia="宋体" w:cs="Times New Roman"/>
          <w:color w:val="000000" w:themeColor="text1"/>
          <w:kern w:val="0"/>
          <w:sz w:val="24"/>
          <w:szCs w:val="24"/>
          <w14:textFill>
            <w14:solidFill>
              <w14:schemeClr w14:val="tx1"/>
            </w14:solidFill>
          </w14:textFill>
        </w:rPr>
        <w:t>/（人•a）</w:t>
      </w:r>
      <w:r>
        <w:rPr>
          <w:rFonts w:ascii="Times New Roman" w:hAnsi="Times New Roman" w:cs="Times New Roman"/>
          <w:color w:val="000000" w:themeColor="text1"/>
          <w:sz w:val="24"/>
          <w:szCs w:val="24"/>
          <w14:textFill>
            <w14:solidFill>
              <w14:schemeClr w14:val="tx1"/>
            </w14:solidFill>
          </w14:textFill>
        </w:rPr>
        <w:t>或其它单位</w:t>
      </w:r>
      <w:r>
        <w:rPr>
          <w:rFonts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V</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vertAlign w:val="subscript"/>
                <w14:textFill>
                  <w14:solidFill>
                    <w14:schemeClr w14:val="tx1"/>
                  </w14:solidFill>
                </w14:textFill>
              </w:rPr>
              <m:t>si</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——单个服务业与服务有直接关系的经营或生产年总用水量（m</w:t>
      </w:r>
      <w:r>
        <w:rPr>
          <w:rFonts w:ascii="Times New Roman" w:hAnsi="Times New Roman" w:cs="Times New Roman"/>
          <w:color w:val="000000" w:themeColor="text1"/>
          <w:sz w:val="24"/>
          <w:szCs w:val="24"/>
          <w:vertAlign w:val="superscript"/>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/a</w:t>
      </w:r>
      <w:r>
        <w:rPr>
          <w:rFonts w:ascii="Times New Roman" w:hAnsi="Times New Roman" w:cs="Times New Roman"/>
          <w:color w:val="000000" w:themeColor="text1"/>
          <w:sz w:val="24"/>
          <w:szCs w:val="24"/>
          <w14:textFill>
            <w14:solidFill>
              <w14:schemeClr w14:val="tx1"/>
            </w14:solidFill>
          </w14:textFill>
        </w:rPr>
        <w:t>）；</w:t>
      </w:r>
    </w:p>
    <w:p>
      <w:pPr>
        <w:widowControl/>
        <w:snapToGrid w:val="0"/>
        <w:spacing w:line="360" w:lineRule="auto"/>
        <w:ind w:firstLine="480" w:firstLineChars="200"/>
        <w:jc w:val="left"/>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S</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vertAlign w:val="subscript"/>
                <w14:textFill>
                  <w14:solidFill>
                    <w14:schemeClr w14:val="tx1"/>
                  </w14:solidFill>
                </w14:textFill>
              </w:rPr>
              <m:t>si</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——单个服务业提供某种服务的数量</w:t>
      </w:r>
      <w:r>
        <w:rPr>
          <w:rFonts w:hint="eastAsia" w:ascii="Times New Roman" w:hAnsi="Times New Roman" w:cs="Times New Roman"/>
          <w:color w:val="000000" w:themeColor="text1"/>
          <w:sz w:val="24"/>
          <w:szCs w:val="24"/>
          <w14:textFill>
            <w14:solidFill>
              <w14:schemeClr w14:val="tx1"/>
            </w14:solidFill>
          </w14:textFill>
        </w:rPr>
        <w:t>（人</w:t>
      </w:r>
      <w:r>
        <w:rPr>
          <w:rFonts w:ascii="Times New Roman" w:hAnsi="Times New Roman" w:cs="Times New Roman"/>
          <w:color w:val="000000" w:themeColor="text1"/>
          <w:sz w:val="24"/>
          <w:szCs w:val="24"/>
          <w14:textFill>
            <w14:solidFill>
              <w14:schemeClr w14:val="tx1"/>
            </w14:solidFill>
          </w14:textFill>
        </w:rPr>
        <w:t>或其它单位</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p>
    <w:p>
      <w:pPr>
        <w:pStyle w:val="4"/>
        <w:spacing w:before="0" w:after="0" w:line="360" w:lineRule="auto"/>
        <w:rPr>
          <w:rFonts w:ascii="黑体" w:hAnsi="黑体" w:eastAsia="黑体"/>
          <w:sz w:val="21"/>
          <w:szCs w:val="21"/>
        </w:rPr>
      </w:pPr>
      <w:bookmarkStart w:id="48" w:name="_Toc56150840"/>
      <w:r>
        <w:rPr>
          <w:rFonts w:ascii="黑体" w:hAnsi="黑体" w:eastAsia="黑体"/>
          <w:sz w:val="21"/>
          <w:szCs w:val="21"/>
        </w:rPr>
        <w:t xml:space="preserve">A.2.4  </w:t>
      </w:r>
      <w:r>
        <w:rPr>
          <w:rFonts w:hint="eastAsia" w:ascii="黑体" w:hAnsi="黑体" w:eastAsia="黑体"/>
          <w:sz w:val="21"/>
          <w:szCs w:val="21"/>
        </w:rPr>
        <w:t>综合指标</w:t>
      </w:r>
      <w:bookmarkEnd w:id="48"/>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各</w:t>
      </w:r>
      <w:r>
        <w:rPr>
          <w:rFonts w:ascii="Times New Roman" w:hAnsi="Times New Roman" w:cs="Times New Roman"/>
          <w:color w:val="000000" w:themeColor="text1"/>
          <w:sz w:val="24"/>
          <w:szCs w:val="24"/>
          <w14:textFill>
            <w14:solidFill>
              <w14:schemeClr w14:val="tx1"/>
            </w14:solidFill>
          </w14:textFill>
        </w:rPr>
        <w:t>项</w:t>
      </w:r>
      <w:r>
        <w:rPr>
          <w:rFonts w:hint="eastAsia" w:ascii="Times New Roman" w:hAnsi="Times New Roman" w:cs="Times New Roman"/>
          <w:color w:val="000000" w:themeColor="text1"/>
          <w:sz w:val="24"/>
          <w:szCs w:val="24"/>
          <w14:textFill>
            <w14:solidFill>
              <w14:schemeClr w14:val="tx1"/>
            </w14:solidFill>
          </w14:textFill>
        </w:rPr>
        <w:t>指标</w:t>
      </w:r>
      <w:r>
        <w:rPr>
          <w:rFonts w:ascii="Times New Roman" w:hAnsi="Times New Roman" w:cs="Times New Roman"/>
          <w:color w:val="000000" w:themeColor="text1"/>
          <w:sz w:val="24"/>
          <w:szCs w:val="24"/>
          <w14:textFill>
            <w14:solidFill>
              <w14:schemeClr w14:val="tx1"/>
            </w14:solidFill>
          </w14:textFill>
        </w:rPr>
        <w:t>计算方法如下：</w:t>
      </w:r>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w:t>
      </w:r>
      <w:r>
        <w:rPr>
          <w:rFonts w:hint="eastAsia" w:ascii="Times New Roman" w:hAnsi="Times New Roman" w:cs="Times New Roman"/>
          <w:color w:val="000000" w:themeColor="text1"/>
          <w:sz w:val="24"/>
          <w:szCs w:val="24"/>
          <w14:textFill>
            <w14:solidFill>
              <w14:schemeClr w14:val="tx1"/>
            </w14:solidFill>
          </w14:textFill>
        </w:rPr>
        <w:t>）万元GDP用水量按下式计算：</w:t>
      </w:r>
    </w:p>
    <w:p>
      <w:pPr>
        <w:wordWrap w:val="0"/>
        <w:snapToGrid w:val="0"/>
        <w:spacing w:line="360" w:lineRule="auto"/>
        <w:jc w:val="right"/>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cs="Times New Roman"/>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W</m:t>
            </m:r>
            <m:ctrlPr>
              <w:rPr>
                <w:rFonts w:ascii="Cambria Math" w:hAnsi="Cambria Math" w:cs="Times New Roman"/>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GDP</m:t>
            </m:r>
            <m:ctrlPr>
              <w:rPr>
                <w:rFonts w:ascii="Cambria Math" w:hAnsi="Cambria Math" w:cs="Times New Roman"/>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W</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t</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G</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t</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hint="eastAsia" w:ascii="Times New Roman" w:hAnsi="Times New Roman" w:cs="Times New Roman"/>
          <w:color w:val="000000" w:themeColor="text1"/>
          <w:sz w:val="24"/>
          <w:szCs w:val="24"/>
          <w14:textFill>
            <w14:solidFill>
              <w14:schemeClr w14:val="tx1"/>
            </w14:solidFill>
          </w14:textFill>
        </w:rPr>
        <w:t xml:space="preserve">                     （A.4）</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式中：</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i/>
          <w:color w:val="000000" w:themeColor="text1"/>
          <w:sz w:val="24"/>
          <w:szCs w:val="24"/>
          <w14:textFill>
            <w14:solidFill>
              <w14:schemeClr w14:val="tx1"/>
            </w14:solidFill>
          </w14:textFill>
        </w:rPr>
        <w:t>W</w:t>
      </w:r>
      <w:r>
        <w:rPr>
          <w:rFonts w:hint="eastAsia" w:ascii="Times New Roman" w:hAnsi="Times New Roman" w:cs="Times New Roman"/>
          <w:i/>
          <w:color w:val="000000" w:themeColor="text1"/>
          <w:sz w:val="24"/>
          <w:szCs w:val="24"/>
          <w:vertAlign w:val="subscript"/>
          <w14:textFill>
            <w14:solidFill>
              <w14:schemeClr w14:val="tx1"/>
            </w14:solidFill>
          </w14:textFill>
        </w:rPr>
        <w:t>GDP</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万元GDP用水量（m</w:t>
      </w:r>
      <w:r>
        <w:rPr>
          <w:rFonts w:hint="eastAsia" w:ascii="Times New Roman" w:hAnsi="Times New Roman" w:cs="Times New Roman"/>
          <w:color w:val="000000" w:themeColor="text1"/>
          <w:sz w:val="24"/>
          <w:szCs w:val="24"/>
          <w:vertAlign w:val="superscript"/>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i/>
          <w:color w:val="000000" w:themeColor="text1"/>
          <w:sz w:val="24"/>
          <w:szCs w:val="24"/>
          <w14:textFill>
            <w14:solidFill>
              <w14:schemeClr w14:val="tx1"/>
            </w14:solidFill>
          </w14:textFill>
        </w:rPr>
        <w:t>W</w:t>
      </w:r>
      <w:r>
        <w:rPr>
          <w:rFonts w:hint="eastAsia" w:ascii="Times New Roman" w:hAnsi="Times New Roman" w:cs="Times New Roman"/>
          <w:i/>
          <w:color w:val="000000" w:themeColor="text1"/>
          <w:sz w:val="24"/>
          <w:szCs w:val="24"/>
          <w:vertAlign w:val="subscript"/>
          <w14:textFill>
            <w14:solidFill>
              <w14:schemeClr w14:val="tx1"/>
            </w14:solidFill>
          </w14:textFill>
        </w:rPr>
        <w:t>t</w:t>
      </w:r>
      <w:r>
        <w:rPr>
          <w:rFonts w:hint="eastAsia" w:ascii="Times New Roman" w:hAnsi="Times New Roman" w:cs="Times New Roman"/>
          <w:color w:val="000000" w:themeColor="text1"/>
          <w:sz w:val="24"/>
          <w:szCs w:val="24"/>
          <w:vertAlign w:val="subscript"/>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区域用水总量（m</w:t>
      </w:r>
      <w:r>
        <w:rPr>
          <w:rFonts w:hint="eastAsia" w:ascii="Times New Roman" w:hAnsi="Times New Roman" w:cs="Times New Roman"/>
          <w:color w:val="000000" w:themeColor="text1"/>
          <w:sz w:val="24"/>
          <w:szCs w:val="24"/>
          <w:vertAlign w:val="superscript"/>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i/>
          <w:color w:val="000000" w:themeColor="text1"/>
          <w:sz w:val="24"/>
          <w:szCs w:val="24"/>
          <w14:textFill>
            <w14:solidFill>
              <w14:schemeClr w14:val="tx1"/>
            </w14:solidFill>
          </w14:textFill>
        </w:rPr>
        <w:t>G</w:t>
      </w:r>
      <w:r>
        <w:rPr>
          <w:rFonts w:hint="eastAsia" w:ascii="Times New Roman" w:hAnsi="Times New Roman" w:cs="Times New Roman"/>
          <w:i/>
          <w:color w:val="000000" w:themeColor="text1"/>
          <w:sz w:val="24"/>
          <w:szCs w:val="24"/>
          <w:vertAlign w:val="subscript"/>
          <w14:textFill>
            <w14:solidFill>
              <w14:schemeClr w14:val="tx1"/>
            </w14:solidFill>
          </w14:textFill>
        </w:rPr>
        <w:t>t</w:t>
      </w:r>
      <w:r>
        <w:rPr>
          <w:rFonts w:hint="eastAsia" w:ascii="Times New Roman" w:hAnsi="Times New Roman" w:cs="Times New Roman"/>
          <w:color w:val="000000" w:themeColor="text1"/>
          <w:sz w:val="24"/>
          <w:szCs w:val="24"/>
          <w:vertAlign w:val="subscript"/>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区域生产总值（万元）。</w:t>
      </w:r>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w:t>
      </w:r>
      <w:r>
        <w:rPr>
          <w:rFonts w:hint="eastAsia" w:ascii="Times New Roman" w:hAnsi="Times New Roman" w:cs="Times New Roman"/>
          <w:color w:val="000000" w:themeColor="text1"/>
          <w:sz w:val="24"/>
          <w:szCs w:val="24"/>
          <w14:textFill>
            <w14:solidFill>
              <w14:schemeClr w14:val="tx1"/>
            </w14:solidFill>
          </w14:textFill>
        </w:rPr>
        <w:t>）万元工业增加值用水量按下式计算：</w:t>
      </w:r>
    </w:p>
    <w:p>
      <w:pPr>
        <w:wordWrap w:val="0"/>
        <w:snapToGrid w:val="0"/>
        <w:spacing w:line="360" w:lineRule="auto"/>
        <w:jc w:val="right"/>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W</m:t>
            </m:r>
            <m:ctrlPr>
              <w:rPr>
                <w:rFonts w:ascii="Cambria Math" w:hAnsi="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i</m:t>
            </m:r>
            <m:ctrlPr>
              <w:rPr>
                <w:rFonts w:ascii="Cambria Math" w:hAnsi="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W</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ti</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G</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ti</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hint="eastAsia" w:ascii="Times New Roman" w:hAnsi="Times New Roman" w:cs="Times New Roman"/>
          <w:color w:val="000000" w:themeColor="text1"/>
          <w:sz w:val="24"/>
          <w:szCs w:val="24"/>
          <w14:textFill>
            <w14:solidFill>
              <w14:schemeClr w14:val="tx1"/>
            </w14:solidFill>
          </w14:textFill>
        </w:rPr>
        <w:t xml:space="preserve">                      （A.5）</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式中：</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i/>
          <w:color w:val="000000" w:themeColor="text1"/>
          <w:sz w:val="24"/>
          <w:szCs w:val="24"/>
          <w14:textFill>
            <w14:solidFill>
              <w14:schemeClr w14:val="tx1"/>
            </w14:solidFill>
          </w14:textFill>
        </w:rPr>
        <w:t>W</w:t>
      </w:r>
      <w:r>
        <w:rPr>
          <w:rFonts w:hint="eastAsia" w:ascii="Times New Roman" w:hAnsi="Times New Roman" w:cs="Times New Roman"/>
          <w:i/>
          <w:color w:val="000000" w:themeColor="text1"/>
          <w:sz w:val="24"/>
          <w:szCs w:val="24"/>
          <w:vertAlign w:val="subscript"/>
          <w14:textFill>
            <w14:solidFill>
              <w14:schemeClr w14:val="tx1"/>
            </w14:solidFill>
          </w14:textFill>
        </w:rPr>
        <w:t xml:space="preserve">i   </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万元工业增加值用水量（m</w:t>
      </w:r>
      <w:r>
        <w:rPr>
          <w:rFonts w:hint="eastAsia" w:ascii="Times New Roman" w:hAnsi="Times New Roman" w:cs="Times New Roman"/>
          <w:color w:val="000000" w:themeColor="text1"/>
          <w:sz w:val="24"/>
          <w:szCs w:val="24"/>
          <w:vertAlign w:val="superscript"/>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i/>
          <w:color w:val="000000" w:themeColor="text1"/>
          <w:sz w:val="24"/>
          <w:szCs w:val="24"/>
          <w14:textFill>
            <w14:solidFill>
              <w14:schemeClr w14:val="tx1"/>
            </w14:solidFill>
          </w14:textFill>
        </w:rPr>
        <w:t>W</w:t>
      </w:r>
      <w:r>
        <w:rPr>
          <w:rFonts w:hint="eastAsia" w:ascii="Times New Roman" w:hAnsi="Times New Roman" w:cs="Times New Roman"/>
          <w:i/>
          <w:color w:val="000000" w:themeColor="text1"/>
          <w:sz w:val="24"/>
          <w:szCs w:val="24"/>
          <w:vertAlign w:val="subscript"/>
          <w14:textFill>
            <w14:solidFill>
              <w14:schemeClr w14:val="tx1"/>
            </w14:solidFill>
          </w14:textFill>
        </w:rPr>
        <w:t>ti</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区域工业用水量（m</w:t>
      </w:r>
      <w:r>
        <w:rPr>
          <w:rFonts w:hint="eastAsia" w:ascii="Times New Roman" w:hAnsi="Times New Roman" w:cs="Times New Roman"/>
          <w:color w:val="000000" w:themeColor="text1"/>
          <w:sz w:val="24"/>
          <w:szCs w:val="24"/>
          <w:vertAlign w:val="superscript"/>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i/>
          <w:color w:val="000000" w:themeColor="text1"/>
          <w:sz w:val="24"/>
          <w:szCs w:val="24"/>
          <w14:textFill>
            <w14:solidFill>
              <w14:schemeClr w14:val="tx1"/>
            </w14:solidFill>
          </w14:textFill>
        </w:rPr>
        <w:t>G</w:t>
      </w:r>
      <w:r>
        <w:rPr>
          <w:rFonts w:hint="eastAsia" w:ascii="Times New Roman" w:hAnsi="Times New Roman" w:cs="Times New Roman"/>
          <w:i/>
          <w:color w:val="000000" w:themeColor="text1"/>
          <w:sz w:val="24"/>
          <w:szCs w:val="24"/>
          <w:vertAlign w:val="subscript"/>
          <w14:textFill>
            <w14:solidFill>
              <w14:schemeClr w14:val="tx1"/>
            </w14:solidFill>
          </w14:textFill>
        </w:rPr>
        <w:t>ti</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区域工业增加值（万元）。</w:t>
      </w:r>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c）农田灌溉水有效利用系数</w:t>
      </w:r>
      <w:r>
        <w:rPr>
          <w:rFonts w:ascii="Times New Roman" w:hAnsi="Times New Roman" w:cs="Times New Roman"/>
          <w:color w:val="000000" w:themeColor="text1"/>
          <w:sz w:val="24"/>
          <w:szCs w:val="24"/>
          <w14:textFill>
            <w14:solidFill>
              <w14:schemeClr w14:val="tx1"/>
            </w14:solidFill>
          </w14:textFill>
        </w:rPr>
        <w:t>按下式计算</w:t>
      </w:r>
      <w:r>
        <w:rPr>
          <w:rFonts w:hint="eastAsia" w:ascii="Times New Roman" w:hAnsi="Times New Roman" w:cs="Times New Roman"/>
          <w:color w:val="000000" w:themeColor="text1"/>
          <w:sz w:val="24"/>
          <w:szCs w:val="24"/>
          <w14:textFill>
            <w14:solidFill>
              <w14:schemeClr w14:val="tx1"/>
            </w14:solidFill>
          </w14:textFill>
        </w:rPr>
        <w:t>：</w:t>
      </w:r>
    </w:p>
    <w:p>
      <w:pPr>
        <w:wordWrap w:val="0"/>
        <w:snapToGrid w:val="0"/>
        <w:spacing w:line="360" w:lineRule="auto"/>
        <w:jc w:val="right"/>
        <w:rPr>
          <w:rFonts w:ascii="Times New Roman" w:hAnsi="Times New Roman" w:cs="Times New Roman"/>
          <w:color w:val="000000" w:themeColor="text1"/>
          <w:sz w:val="24"/>
          <w:szCs w:val="24"/>
          <w14:textFill>
            <w14:solidFill>
              <w14:schemeClr w14:val="tx1"/>
            </w14:solidFill>
          </w14:textFill>
        </w:rPr>
      </w:pPr>
      <m:oMath>
        <m:r>
          <w:rPr>
            <w:rFonts w:ascii="Cambria Math" w:hAnsi="Cambria Math" w:eastAsia="Cambria Math" w:cs="Times New Roman"/>
            <w:color w:val="000000" w:themeColor="text1"/>
            <w:sz w:val="24"/>
            <w:szCs w:val="24"/>
            <w14:textFill>
              <w14:solidFill>
                <w14:schemeClr w14:val="tx1"/>
              </w14:solidFill>
            </w14:textFill>
          </w:rPr>
          <m:t>φ=</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W</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n</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W</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g</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cs="Times New Roman"/>
            <w:color w:val="000000" w:themeColor="text1"/>
            <w:sz w:val="24"/>
            <w:szCs w:val="24"/>
            <w14:textFill>
              <w14:solidFill>
                <w14:schemeClr w14:val="tx1"/>
              </w14:solidFill>
            </w14:textFill>
          </w:rPr>
          <m:t>×100%</m:t>
        </m:r>
      </m:oMath>
      <w:r>
        <w:rPr>
          <w:rFonts w:hint="eastAsia" w:ascii="Times New Roman" w:hAnsi="Times New Roman" w:cs="Times New Roman"/>
          <w:color w:val="000000" w:themeColor="text1"/>
          <w:sz w:val="24"/>
          <w:szCs w:val="24"/>
          <w14:textFill>
            <w14:solidFill>
              <w14:schemeClr w14:val="tx1"/>
            </w14:solidFill>
          </w14:textFill>
        </w:rPr>
        <w:t xml:space="preserve">                   （A.6）</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式中：</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r>
          <w:rPr>
            <w:rFonts w:ascii="Cambria Math" w:hAnsi="Cambria Math" w:eastAsia="Cambria Math" w:cs="Times New Roman"/>
            <w:color w:val="000000" w:themeColor="text1"/>
            <w:sz w:val="24"/>
            <w:szCs w:val="24"/>
            <w14:textFill>
              <w14:solidFill>
                <w14:schemeClr w14:val="tx1"/>
              </w14:solidFill>
            </w14:textFill>
          </w:rPr>
          <m:t>φ</m:t>
        </m:r>
      </m:oMath>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农田灌溉水有效利用系数</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b/>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W</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n</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灌入田间被作物吸收利用的水量</w:t>
      </w:r>
      <w:r>
        <w:rPr>
          <w:rFonts w:ascii="Times New Roman" w:hAnsi="Times New Roman" w:cs="Times New Roman"/>
          <w:color w:val="000000" w:themeColor="text1"/>
          <w:sz w:val="24"/>
          <w:szCs w:val="24"/>
          <w14:textFill>
            <w14:solidFill>
              <w14:schemeClr w14:val="tx1"/>
            </w14:solidFill>
          </w14:textFill>
        </w:rPr>
        <w:t>（m</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W</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g</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渠首总引水量</w:t>
      </w:r>
      <w:r>
        <w:rPr>
          <w:rFonts w:ascii="Times New Roman" w:hAnsi="Times New Roman" w:cs="Times New Roman"/>
          <w:color w:val="000000" w:themeColor="text1"/>
          <w:sz w:val="24"/>
          <w:szCs w:val="24"/>
          <w14:textFill>
            <w14:solidFill>
              <w14:schemeClr w14:val="tx1"/>
            </w14:solidFill>
          </w14:textFill>
        </w:rPr>
        <w:t>（m</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36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公共供水管网漏损率按下式计算</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其中</w:t>
      </w:r>
      <w:r>
        <w:rPr>
          <w:rFonts w:hint="eastAsia" w:ascii="Times New Roman" w:hAnsi="Times New Roman" w:cs="Times New Roman"/>
          <w:color w:val="000000" w:themeColor="text1"/>
          <w:sz w:val="24"/>
          <w:szCs w:val="24"/>
          <w14:textFill>
            <w14:solidFill>
              <w14:schemeClr w14:val="tx1"/>
            </w14:solidFill>
          </w14:textFill>
        </w:rPr>
        <w:t>修正值按照CJJ 92规定计算获得。</w:t>
      </w:r>
    </w:p>
    <w:p>
      <w:pPr>
        <w:wordWrap w:val="0"/>
        <w:snapToGrid w:val="0"/>
        <w:spacing w:line="360" w:lineRule="auto"/>
        <w:jc w:val="right"/>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BL</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WL</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cs="Times New Roman"/>
            <w:color w:val="000000" w:themeColor="text1"/>
            <w:sz w:val="24"/>
            <w:szCs w:val="24"/>
            <w14:textFill>
              <w14:solidFill>
                <w14:schemeClr w14:val="tx1"/>
              </w14:solidFill>
            </w14:textFill>
          </w:rPr>
          <m:t>-</m:t>
        </m:r>
        <m:sSub>
          <m:sSubPr>
            <m:ctrlPr>
              <w:rPr>
                <w:rFonts w:ascii="Cambria Math" w:hAnsi="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R</m:t>
            </m:r>
            <m:ctrlPr>
              <w:rPr>
                <w:rFonts w:ascii="Cambria Math" w:hAnsi="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n</m:t>
            </m:r>
            <m:ctrlPr>
              <w:rPr>
                <w:rFonts w:ascii="Cambria Math" w:hAnsi="Cambria Math" w:cs="Times New Roman"/>
                <w:i/>
                <w:color w:val="000000" w:themeColor="text1"/>
                <w:sz w:val="24"/>
                <w:szCs w:val="24"/>
                <w14:textFill>
                  <w14:solidFill>
                    <w14:schemeClr w14:val="tx1"/>
                  </w14:solidFill>
                </w14:textFill>
              </w:rPr>
            </m:ctrlPr>
          </m:sub>
        </m:sSub>
      </m:oMath>
      <w:r>
        <w:rPr>
          <w:rFonts w:hint="eastAsia" w:ascii="Times New Roman" w:hAnsi="Times New Roman" w:cs="Times New Roman"/>
          <w:color w:val="000000" w:themeColor="text1"/>
          <w:sz w:val="24"/>
          <w:szCs w:val="24"/>
          <w14:textFill>
            <w14:solidFill>
              <w14:schemeClr w14:val="tx1"/>
            </w14:solidFill>
          </w14:textFill>
        </w:rPr>
        <w:t xml:space="preserve">                     （A.7）</w:t>
      </w:r>
    </w:p>
    <w:p>
      <w:pPr>
        <w:wordWrap w:val="0"/>
        <w:snapToGrid w:val="0"/>
        <w:spacing w:line="360" w:lineRule="auto"/>
        <w:jc w:val="right"/>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WL</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W</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WL</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W</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s</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cs="Times New Roman"/>
            <w:color w:val="000000" w:themeColor="text1"/>
            <w:sz w:val="24"/>
            <w:szCs w:val="24"/>
            <w14:textFill>
              <w14:solidFill>
                <w14:schemeClr w14:val="tx1"/>
              </w14:solidFill>
            </w14:textFill>
          </w:rPr>
          <m:t>×100%</m:t>
        </m:r>
      </m:oMath>
      <w:r>
        <w:rPr>
          <w:rFonts w:hint="eastAsia" w:ascii="Times New Roman" w:hAnsi="Times New Roman" w:cs="Times New Roman"/>
          <w:color w:val="000000" w:themeColor="text1"/>
          <w:sz w:val="24"/>
          <w:szCs w:val="24"/>
          <w14:textFill>
            <w14:solidFill>
              <w14:schemeClr w14:val="tx1"/>
            </w14:solidFill>
          </w14:textFill>
        </w:rPr>
        <w:t xml:space="preserve">                 （A.8）</w:t>
      </w:r>
    </w:p>
    <w:p>
      <w:pPr>
        <w:wordWrap w:val="0"/>
        <w:snapToGrid w:val="0"/>
        <w:spacing w:line="360" w:lineRule="auto"/>
        <w:jc w:val="right"/>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n</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1</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2</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3</m:t>
            </m:r>
            <m:ctrlPr>
              <w:rPr>
                <w:rFonts w:ascii="Cambria Math" w:hAnsi="Cambria Math" w:eastAsia="Cambria Math" w:cs="Times New Roman"/>
                <w:i/>
                <w:color w:val="000000" w:themeColor="text1"/>
                <w:sz w:val="24"/>
                <w:szCs w:val="24"/>
                <w14:textFill>
                  <w14:solidFill>
                    <w14:schemeClr w14:val="tx1"/>
                  </w14:solidFill>
                </w14:textFill>
              </w:rPr>
            </m:ctrlPr>
          </m:sub>
        </m:sSub>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eastAsia="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eastAsia="Cambria Math" w:cs="Times New Roman"/>
                <w:color w:val="000000" w:themeColor="text1"/>
                <w:sz w:val="24"/>
                <w:szCs w:val="24"/>
                <w14:textFill>
                  <w14:solidFill>
                    <w14:schemeClr w14:val="tx1"/>
                  </w14:solidFill>
                </w14:textFill>
              </w:rPr>
              <m:t>4</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hint="eastAsia" w:ascii="Times New Roman" w:hAnsi="Times New Roman" w:cs="Times New Roman"/>
          <w:color w:val="000000" w:themeColor="text1"/>
          <w:sz w:val="24"/>
          <w:szCs w:val="24"/>
          <w14:textFill>
            <w14:solidFill>
              <w14:schemeClr w14:val="tx1"/>
            </w14:solidFill>
          </w14:textFill>
        </w:rPr>
        <w:t xml:space="preserve">                  （A.9）</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式中：</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BL</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ascii="Times New Roman" w:hAnsi="Times New Roman" w:cs="Times New Roman"/>
          <w:color w:val="000000" w:themeColor="text1"/>
          <w:sz w:val="24"/>
          <w:szCs w:val="24"/>
          <w14:textFill>
            <w14:solidFill>
              <w14:schemeClr w14:val="tx1"/>
            </w14:solidFill>
          </w14:textFill>
        </w:rPr>
        <w:t>——公共供水管网漏损率</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m:rPr>
                <m:sty m:val="p"/>
              </m:rPr>
              <w:rPr>
                <w:rFonts w:ascii="Cambria Math" w:hAnsi="Cambria Math" w:cs="Times New Roman"/>
                <w:color w:val="000000" w:themeColor="text1"/>
                <w:sz w:val="24"/>
                <w:szCs w:val="24"/>
                <w14:textFill>
                  <w14:solidFill>
                    <w14:schemeClr w14:val="tx1"/>
                  </w14:solidFill>
                </w14:textFill>
              </w:rPr>
              <m:t>WL</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ascii="Times New Roman" w:hAnsi="Times New Roman" w:cs="Times New Roman"/>
          <w:color w:val="000000" w:themeColor="text1"/>
          <w:sz w:val="24"/>
          <w:szCs w:val="24"/>
          <w14:textFill>
            <w14:solidFill>
              <w14:schemeClr w14:val="tx1"/>
            </w14:solidFill>
          </w14:textFill>
        </w:rPr>
        <w:t>——公共供水管网</w:t>
      </w:r>
      <w:r>
        <w:rPr>
          <w:rFonts w:hint="eastAsia" w:ascii="Times New Roman" w:hAnsi="Times New Roman" w:cs="Times New Roman"/>
          <w:color w:val="000000" w:themeColor="text1"/>
          <w:sz w:val="24"/>
          <w:szCs w:val="24"/>
          <w14:textFill>
            <w14:solidFill>
              <w14:schemeClr w14:val="tx1"/>
            </w14:solidFill>
          </w14:textFill>
        </w:rPr>
        <w:t>综合</w:t>
      </w:r>
      <w:r>
        <w:rPr>
          <w:rFonts w:ascii="Times New Roman" w:hAnsi="Times New Roman" w:cs="Times New Roman"/>
          <w:color w:val="000000" w:themeColor="text1"/>
          <w:sz w:val="24"/>
          <w:szCs w:val="24"/>
          <w14:textFill>
            <w14:solidFill>
              <w14:schemeClr w14:val="tx1"/>
            </w14:solidFill>
          </w14:textFill>
        </w:rPr>
        <w:t>漏损率</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n</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总修正值（</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W</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WL</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ascii="Times New Roman" w:hAnsi="Times New Roman" w:cs="Times New Roman"/>
          <w:color w:val="000000" w:themeColor="text1"/>
          <w:sz w:val="24"/>
          <w:szCs w:val="24"/>
          <w14:textFill>
            <w14:solidFill>
              <w14:schemeClr w14:val="tx1"/>
            </w14:solidFill>
          </w14:textFill>
        </w:rPr>
        <w:t>——公共</w:t>
      </w:r>
      <w:r>
        <w:rPr>
          <w:rFonts w:hint="eastAsia" w:ascii="Times New Roman" w:hAnsi="Times New Roman" w:cs="Times New Roman"/>
          <w:color w:val="000000" w:themeColor="text1"/>
          <w:sz w:val="24"/>
          <w:szCs w:val="24"/>
          <w14:textFill>
            <w14:solidFill>
              <w14:schemeClr w14:val="tx1"/>
            </w14:solidFill>
          </w14:textFill>
        </w:rPr>
        <w:t>供水</w:t>
      </w:r>
      <w:r>
        <w:rPr>
          <w:rFonts w:ascii="Times New Roman" w:hAnsi="Times New Roman" w:cs="Times New Roman"/>
          <w:color w:val="000000" w:themeColor="text1"/>
          <w:sz w:val="24"/>
          <w:szCs w:val="24"/>
          <w14:textFill>
            <w14:solidFill>
              <w14:schemeClr w14:val="tx1"/>
            </w14:solidFill>
          </w14:textFill>
        </w:rPr>
        <w:t>管网漏损水量（m</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W</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S</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ascii="Times New Roman" w:hAnsi="Times New Roman" w:cs="Times New Roman"/>
          <w:color w:val="000000" w:themeColor="text1"/>
          <w:sz w:val="24"/>
          <w:szCs w:val="24"/>
          <w14:textFill>
            <w14:solidFill>
              <w14:schemeClr w14:val="tx1"/>
            </w14:solidFill>
          </w14:textFill>
        </w:rPr>
        <w:t>——公共</w:t>
      </w:r>
      <w:r>
        <w:rPr>
          <w:rFonts w:hint="eastAsia" w:ascii="Times New Roman" w:hAnsi="Times New Roman" w:cs="Times New Roman"/>
          <w:color w:val="000000" w:themeColor="text1"/>
          <w:sz w:val="24"/>
          <w:szCs w:val="24"/>
          <w14:textFill>
            <w14:solidFill>
              <w14:schemeClr w14:val="tx1"/>
            </w14:solidFill>
          </w14:textFill>
        </w:rPr>
        <w:t>供水管网</w:t>
      </w:r>
      <w:r>
        <w:rPr>
          <w:rFonts w:ascii="Times New Roman" w:hAnsi="Times New Roman" w:cs="Times New Roman"/>
          <w:color w:val="000000" w:themeColor="text1"/>
          <w:sz w:val="24"/>
          <w:szCs w:val="24"/>
          <w14:textFill>
            <w14:solidFill>
              <w14:schemeClr w14:val="tx1"/>
            </w14:solidFill>
          </w14:textFill>
        </w:rPr>
        <w:t>总供水量（m</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m:rPr>
                <m:sty m:val="p"/>
              </m:rPr>
              <w:rPr>
                <w:rFonts w:ascii="Cambria Math" w:hAnsi="Cambria Math" w:cs="Times New Roman"/>
                <w:color w:val="000000" w:themeColor="text1"/>
                <w:sz w:val="24"/>
                <w:szCs w:val="24"/>
                <w14:textFill>
                  <w14:solidFill>
                    <w14:schemeClr w14:val="tx1"/>
                  </w14:solidFill>
                </w14:textFill>
              </w:rPr>
              <m:t>1</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居民抄表到户水量的修正值（%）；</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m:rPr>
                <m:sty m:val="p"/>
              </m:rPr>
              <w:rPr>
                <w:rFonts w:ascii="Cambria Math" w:hAnsi="Cambria Math" w:cs="Times New Roman"/>
                <w:color w:val="000000" w:themeColor="text1"/>
                <w:sz w:val="24"/>
                <w:szCs w:val="24"/>
                <w14:textFill>
                  <w14:solidFill>
                    <w14:schemeClr w14:val="tx1"/>
                  </w14:solidFill>
                </w14:textFill>
              </w:rPr>
              <m:t>2</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单位供水量管长的修正值（%）；</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m:rPr>
                <m:sty m:val="p"/>
              </m:rPr>
              <w:rPr>
                <w:rFonts w:ascii="Cambria Math" w:hAnsi="Cambria Math" w:cs="Times New Roman"/>
                <w:color w:val="000000" w:themeColor="text1"/>
                <w:sz w:val="24"/>
                <w:szCs w:val="24"/>
                <w14:textFill>
                  <w14:solidFill>
                    <w14:schemeClr w14:val="tx1"/>
                  </w14:solidFill>
                </w14:textFill>
              </w:rPr>
              <m:t>3</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年平均出厂压力的修正值（%）；</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m:rPr>
                <m:sty m:val="p"/>
              </m:rPr>
              <w:rPr>
                <w:rFonts w:ascii="Cambria Math" w:hAnsi="Cambria Math" w:cs="Times New Roman"/>
                <w:color w:val="000000" w:themeColor="text1"/>
                <w:sz w:val="24"/>
                <w:szCs w:val="24"/>
                <w14:textFill>
                  <w14:solidFill>
                    <w14:schemeClr w14:val="tx1"/>
                  </w14:solidFill>
                </w14:textFill>
              </w:rPr>
              <m:t>4</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最大冻土深度的修正值（%）。</w:t>
      </w:r>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e）</w:t>
      </w:r>
      <w:r>
        <w:rPr>
          <w:rFonts w:ascii="Times New Roman" w:hAnsi="Times New Roman" w:cs="Times New Roman"/>
          <w:color w:val="000000" w:themeColor="text1"/>
          <w:sz w:val="24"/>
          <w:szCs w:val="24"/>
          <w14:textFill>
            <w14:solidFill>
              <w14:schemeClr w14:val="tx1"/>
            </w14:solidFill>
          </w14:textFill>
        </w:rPr>
        <w:t>非常规水源利用占比按下式计算：</w:t>
      </w:r>
    </w:p>
    <w:p>
      <w:pPr>
        <w:wordWrap w:val="0"/>
        <w:snapToGrid w:val="0"/>
        <w:spacing w:line="360" w:lineRule="auto"/>
        <w:jc w:val="right"/>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ur</m:t>
            </m:r>
            <m:ctrlPr>
              <w:rPr>
                <w:rFonts w:ascii="Cambria Math" w:hAnsi="Cambria Math" w:eastAsia="Cambria Math" w:cs="Times New Roman"/>
                <w:i/>
                <w:color w:val="000000" w:themeColor="text1"/>
                <w:sz w:val="24"/>
                <w:szCs w:val="24"/>
                <w14:textFill>
                  <w14:solidFill>
                    <w14:schemeClr w14:val="tx1"/>
                  </w14:solidFill>
                </w14:textFill>
              </w:rPr>
            </m:ctrlPr>
          </m:sub>
        </m:sSub>
        <m:r>
          <w:rPr>
            <w:rFonts w:ascii="Cambria Math" w:hAnsi="Cambria Math" w:eastAsia="Cambria Math" w:cs="Times New Roman"/>
            <w:color w:val="000000" w:themeColor="text1"/>
            <w:sz w:val="24"/>
            <w:szCs w:val="24"/>
            <w14:textFill>
              <w14:solidFill>
                <w14:schemeClr w14:val="tx1"/>
              </w14:solidFill>
            </w14:textFill>
          </w:rPr>
          <m:t>=</m:t>
        </m:r>
        <m:f>
          <m:fPr>
            <m:ctrlPr>
              <w:rPr>
                <w:rFonts w:ascii="Cambria Math" w:hAnsi="Cambria Math" w:eastAsia="Cambria Math" w:cs="Times New Roman"/>
                <w:i/>
                <w:color w:val="000000" w:themeColor="text1"/>
                <w:sz w:val="24"/>
                <w:szCs w:val="24"/>
                <w14:textFill>
                  <w14:solidFill>
                    <w14:schemeClr w14:val="tx1"/>
                  </w14:solidFill>
                </w14:textFill>
              </w:rPr>
            </m:ctrlPr>
          </m:fPr>
          <m:num>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W</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u</m:t>
                </m:r>
                <m:ctrlPr>
                  <w:rPr>
                    <w:rFonts w:ascii="Cambria Math" w:hAnsi="Cambria Math" w:eastAsia="Cambria Math" w:cs="Times New Roman"/>
                    <w:i/>
                    <w:color w:val="000000" w:themeColor="text1"/>
                    <w:sz w:val="24"/>
                    <w:szCs w:val="24"/>
                    <w14:textFill>
                      <w14:solidFill>
                        <w14:schemeClr w14:val="tx1"/>
                      </w14:solidFill>
                    </w14:textFill>
                  </w:rPr>
                </m:ctrlPr>
              </m:sub>
            </m:sSub>
            <m:ctrlPr>
              <w:rPr>
                <w:rFonts w:ascii="Cambria Math" w:hAnsi="Cambria Math" w:eastAsia="Cambria Math" w:cs="Times New Roman"/>
                <w:i/>
                <w:color w:val="000000" w:themeColor="text1"/>
                <w:sz w:val="24"/>
                <w:szCs w:val="24"/>
                <w14:textFill>
                  <w14:solidFill>
                    <w14:schemeClr w14:val="tx1"/>
                  </w14:solidFill>
                </w14:textFill>
              </w:rPr>
            </m:ctrlPr>
          </m:num>
          <m:den>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W</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t</m:t>
                </m:r>
                <m:ctrlPr>
                  <w:rPr>
                    <w:rFonts w:ascii="Cambria Math" w:hAnsi="Cambria Math" w:eastAsia="Cambria Math" w:cs="Times New Roman"/>
                    <w:i/>
                    <w:color w:val="000000" w:themeColor="text1"/>
                    <w:sz w:val="24"/>
                    <w:szCs w:val="24"/>
                    <w14:textFill>
                      <w14:solidFill>
                        <w14:schemeClr w14:val="tx1"/>
                      </w14:solidFill>
                    </w14:textFill>
                  </w:rPr>
                </m:ctrlPr>
              </m:sub>
            </m:sSub>
            <m:ctrlPr>
              <w:rPr>
                <w:rFonts w:ascii="Cambria Math" w:hAnsi="Cambria Math" w:eastAsia="Cambria Math" w:cs="Times New Roman"/>
                <w:i/>
                <w:color w:val="000000" w:themeColor="text1"/>
                <w:sz w:val="24"/>
                <w:szCs w:val="24"/>
                <w14:textFill>
                  <w14:solidFill>
                    <w14:schemeClr w14:val="tx1"/>
                  </w14:solidFill>
                </w14:textFill>
              </w:rPr>
            </m:ctrlPr>
          </m:den>
        </m:f>
        <m:r>
          <w:rPr>
            <w:rFonts w:ascii="Cambria Math" w:hAnsi="Cambria Math" w:cs="Times New Roman"/>
            <w:color w:val="000000" w:themeColor="text1"/>
            <w:sz w:val="24"/>
            <w:szCs w:val="24"/>
            <w14:textFill>
              <w14:solidFill>
                <w14:schemeClr w14:val="tx1"/>
              </w14:solidFill>
            </w14:textFill>
          </w:rPr>
          <m:t>×100%</m:t>
        </m:r>
      </m:oMath>
      <w:r>
        <w:rPr>
          <w:rFonts w:hint="eastAsia" w:ascii="Times New Roman" w:hAnsi="Times New Roman" w:cs="Times New Roman"/>
          <w:color w:val="000000" w:themeColor="text1"/>
          <w:sz w:val="24"/>
          <w:szCs w:val="24"/>
          <w14:textFill>
            <w14:solidFill>
              <w14:schemeClr w14:val="tx1"/>
            </w14:solidFill>
          </w14:textFill>
        </w:rPr>
        <w:t xml:space="preserve">                   （A.10）</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式中：</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R</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ur</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ascii="Times New Roman" w:hAnsi="Times New Roman" w:cs="Times New Roman"/>
          <w:color w:val="000000" w:themeColor="text1"/>
          <w:sz w:val="24"/>
          <w:szCs w:val="24"/>
          <w14:textFill>
            <w14:solidFill>
              <w14:schemeClr w14:val="tx1"/>
            </w14:solidFill>
          </w14:textFill>
        </w:rPr>
        <w:t>——非常规水源利用占比</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b/>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W</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u</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——非常规水源利用量（m</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m:oMath>
        <m:sSub>
          <m:sSubPr>
            <m:ctrlPr>
              <w:rPr>
                <w:rFonts w:ascii="Cambria Math" w:hAnsi="Cambria Math" w:eastAsia="Cambria Math" w:cs="Times New Roman"/>
                <w:i/>
                <w:color w:val="000000" w:themeColor="text1"/>
                <w:sz w:val="24"/>
                <w:szCs w:val="24"/>
                <w14:textFill>
                  <w14:solidFill>
                    <w14:schemeClr w14:val="tx1"/>
                  </w14:solidFill>
                </w14:textFill>
              </w:rPr>
            </m:ctrlPr>
          </m:sSubPr>
          <m:e>
            <m:r>
              <w:rPr>
                <w:rFonts w:ascii="Cambria Math" w:hAnsi="Cambria Math" w:cs="Times New Roman"/>
                <w:color w:val="000000" w:themeColor="text1"/>
                <w:sz w:val="24"/>
                <w:szCs w:val="24"/>
                <w14:textFill>
                  <w14:solidFill>
                    <w14:schemeClr w14:val="tx1"/>
                  </w14:solidFill>
                </w14:textFill>
              </w:rPr>
              <m:t>W</m:t>
            </m:r>
            <m:ctrlPr>
              <w:rPr>
                <w:rFonts w:ascii="Cambria Math" w:hAnsi="Cambria Math" w:eastAsia="Cambria Math" w:cs="Times New Roman"/>
                <w:i/>
                <w:color w:val="000000" w:themeColor="text1"/>
                <w:sz w:val="24"/>
                <w:szCs w:val="24"/>
                <w14:textFill>
                  <w14:solidFill>
                    <w14:schemeClr w14:val="tx1"/>
                  </w14:solidFill>
                </w14:textFill>
              </w:rPr>
            </m:ctrlPr>
          </m:e>
          <m:sub>
            <m:r>
              <w:rPr>
                <w:rFonts w:ascii="Cambria Math" w:hAnsi="Cambria Math" w:cs="Times New Roman"/>
                <w:color w:val="000000" w:themeColor="text1"/>
                <w:sz w:val="24"/>
                <w:szCs w:val="24"/>
                <w14:textFill>
                  <w14:solidFill>
                    <w14:schemeClr w14:val="tx1"/>
                  </w14:solidFill>
                </w14:textFill>
              </w:rPr>
              <m:t>t</m:t>
            </m:r>
            <m:ctrlPr>
              <w:rPr>
                <w:rFonts w:ascii="Cambria Math" w:hAnsi="Cambria Math" w:eastAsia="Cambria Math" w:cs="Times New Roman"/>
                <w:i/>
                <w:color w:val="000000" w:themeColor="text1"/>
                <w:sz w:val="24"/>
                <w:szCs w:val="24"/>
                <w14:textFill>
                  <w14:solidFill>
                    <w14:schemeClr w14:val="tx1"/>
                  </w14:solidFill>
                </w14:textFill>
              </w:rPr>
            </m:ctrlPr>
          </m:sub>
        </m:sSub>
      </m:oMath>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——区域用水总量（m</w:t>
      </w:r>
      <w:r>
        <w:rPr>
          <w:rFonts w:ascii="Times New Roman" w:hAnsi="Times New Roman" w:cs="Times New Roman"/>
          <w:color w:val="000000" w:themeColor="text1"/>
          <w:sz w:val="24"/>
          <w:szCs w:val="24"/>
          <w:vertAlign w:val="superscript"/>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keepNext/>
        <w:keepLines/>
        <w:snapToGrid w:val="0"/>
        <w:spacing w:line="360" w:lineRule="auto"/>
        <w:jc w:val="center"/>
        <w:outlineLvl w:val="0"/>
        <w:rPr>
          <w:rFonts w:ascii="Times New Roman" w:hAnsi="Times New Roman" w:cs="Times New Roman"/>
          <w:b/>
          <w:bCs/>
          <w:color w:val="000000" w:themeColor="text1"/>
          <w:kern w:val="44"/>
          <w:sz w:val="44"/>
          <w:szCs w:val="2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keepLines/>
        <w:snapToGrid w:val="0"/>
        <w:spacing w:line="360" w:lineRule="auto"/>
        <w:jc w:val="center"/>
        <w:outlineLvl w:val="0"/>
        <w:rPr>
          <w:rFonts w:ascii="黑体" w:hAnsi="黑体" w:eastAsia="黑体" w:cs="Times New Roman"/>
          <w:b/>
          <w:bCs/>
          <w:color w:val="000000" w:themeColor="text1"/>
          <w:kern w:val="44"/>
          <w:szCs w:val="21"/>
          <w14:textFill>
            <w14:solidFill>
              <w14:schemeClr w14:val="tx1"/>
            </w14:solidFill>
          </w14:textFill>
        </w:rPr>
      </w:pPr>
      <w:bookmarkStart w:id="49" w:name="_Toc56150841"/>
      <w:r>
        <w:rPr>
          <w:rFonts w:hint="eastAsia" w:ascii="黑体" w:hAnsi="黑体" w:eastAsia="黑体" w:cs="Times New Roman"/>
          <w:b/>
          <w:bCs/>
          <w:color w:val="000000" w:themeColor="text1"/>
          <w:kern w:val="44"/>
          <w:szCs w:val="21"/>
          <w14:textFill>
            <w14:solidFill>
              <w14:schemeClr w14:val="tx1"/>
            </w14:solidFill>
          </w14:textFill>
        </w:rPr>
        <w:t>参考文献</w:t>
      </w:r>
      <w:bookmarkEnd w:id="49"/>
    </w:p>
    <w:p>
      <w:pPr>
        <w:jc w:val="left"/>
        <w:rPr>
          <w:rFonts w:cs="Times New Roman" w:asciiTheme="minorEastAsia" w:hAnsiTheme="minorEastAsia"/>
          <w:szCs w:val="21"/>
        </w:rPr>
      </w:pPr>
    </w:p>
    <w:p>
      <w:pPr>
        <w:jc w:val="left"/>
        <w:rPr>
          <w:rFonts w:cs="Times New Roman" w:asciiTheme="minorEastAsia" w:hAnsiTheme="minorEastAsia"/>
          <w:szCs w:val="21"/>
        </w:rPr>
      </w:pPr>
      <w:r>
        <w:rPr>
          <w:rFonts w:cs="Times New Roman" w:asciiTheme="minorEastAsia" w:hAnsiTheme="minorEastAsia"/>
          <w:szCs w:val="21"/>
        </w:rPr>
        <w:t>[1]</w:t>
      </w:r>
      <w:r>
        <w:rPr>
          <w:rFonts w:hint="eastAsia"/>
        </w:rPr>
        <w:t xml:space="preserve"> </w:t>
      </w:r>
      <w:r>
        <w:rPr>
          <w:rFonts w:hint="eastAsia" w:cs="Times New Roman" w:asciiTheme="minorEastAsia" w:hAnsiTheme="minorEastAsia"/>
          <w:szCs w:val="21"/>
        </w:rPr>
        <w:t>GB/T 18820  工业企业产品取水定额编制通则</w:t>
      </w:r>
    </w:p>
    <w:p>
      <w:pPr>
        <w:jc w:val="left"/>
        <w:rPr>
          <w:rFonts w:cs="Times New Roman" w:asciiTheme="minorEastAsia" w:hAnsiTheme="minorEastAsia"/>
          <w:szCs w:val="21"/>
        </w:rPr>
      </w:pPr>
      <w:r>
        <w:rPr>
          <w:rFonts w:cs="Times New Roman" w:asciiTheme="minorEastAsia" w:hAnsiTheme="minorEastAsia"/>
          <w:szCs w:val="21"/>
        </w:rPr>
        <w:t xml:space="preserve">[2] </w:t>
      </w:r>
      <w:r>
        <w:rPr>
          <w:rFonts w:hint="eastAsia" w:cs="Times New Roman" w:asciiTheme="minorEastAsia" w:hAnsiTheme="minorEastAsia"/>
          <w:szCs w:val="21"/>
        </w:rPr>
        <w:t>GB/T 21534  工业用水节水 术语</w:t>
      </w:r>
    </w:p>
    <w:p>
      <w:pPr>
        <w:jc w:val="left"/>
        <w:rPr>
          <w:rFonts w:cs="Times New Roman" w:asciiTheme="minorEastAsia" w:hAnsiTheme="minorEastAsia"/>
          <w:szCs w:val="21"/>
        </w:rPr>
      </w:pPr>
      <w:r>
        <w:rPr>
          <w:rFonts w:cs="Times New Roman" w:asciiTheme="minorEastAsia" w:hAnsiTheme="minorEastAsia"/>
          <w:szCs w:val="21"/>
        </w:rPr>
        <w:t>[3]</w:t>
      </w:r>
      <w:r>
        <w:rPr>
          <w:rFonts w:hint="eastAsia" w:cs="Times New Roman" w:asciiTheme="minorEastAsia" w:hAnsiTheme="minorEastAsia"/>
          <w:szCs w:val="21"/>
        </w:rPr>
        <w:t xml:space="preserve"> GB/T 23598  水资源公报编制规程</w:t>
      </w:r>
    </w:p>
    <w:p>
      <w:pPr>
        <w:jc w:val="left"/>
        <w:rPr>
          <w:rFonts w:cs="Times New Roman" w:asciiTheme="minorEastAsia" w:hAnsiTheme="minorEastAsia"/>
          <w:szCs w:val="21"/>
        </w:rPr>
      </w:pPr>
      <w:r>
        <w:rPr>
          <w:rFonts w:cs="Times New Roman" w:asciiTheme="minorEastAsia" w:hAnsiTheme="minorEastAsia"/>
          <w:szCs w:val="21"/>
        </w:rPr>
        <w:t xml:space="preserve">[4] </w:t>
      </w:r>
      <w:r>
        <w:rPr>
          <w:rFonts w:hint="eastAsia" w:cs="Times New Roman" w:asciiTheme="minorEastAsia" w:hAnsiTheme="minorEastAsia"/>
          <w:szCs w:val="21"/>
        </w:rPr>
        <w:t>GB/T 28284  节水型社会评价指标体系和评价方法</w:t>
      </w:r>
    </w:p>
    <w:p>
      <w:pPr>
        <w:jc w:val="left"/>
        <w:rPr>
          <w:rFonts w:cs="Times New Roman" w:asciiTheme="minorEastAsia" w:hAnsiTheme="minorEastAsia"/>
          <w:szCs w:val="21"/>
        </w:rPr>
      </w:pPr>
      <w:r>
        <w:rPr>
          <w:rFonts w:cs="Times New Roman" w:asciiTheme="minorEastAsia" w:hAnsiTheme="minorEastAsia"/>
          <w:szCs w:val="21"/>
        </w:rPr>
        <w:t>[5]</w:t>
      </w:r>
      <w:r>
        <w:rPr>
          <w:rFonts w:hint="eastAsia" w:cs="Times New Roman" w:asciiTheme="minorEastAsia" w:hAnsiTheme="minorEastAsia"/>
          <w:szCs w:val="21"/>
        </w:rPr>
        <w:t xml:space="preserve"> GB/T 28714  取水计量技术导则</w:t>
      </w:r>
    </w:p>
    <w:p>
      <w:pPr>
        <w:jc w:val="left"/>
        <w:rPr>
          <w:rFonts w:cs="Times New Roman" w:asciiTheme="minorEastAsia" w:hAnsiTheme="minorEastAsia"/>
          <w:szCs w:val="21"/>
        </w:rPr>
      </w:pPr>
      <w:r>
        <w:rPr>
          <w:rFonts w:cs="Times New Roman" w:asciiTheme="minorEastAsia" w:hAnsiTheme="minorEastAsia"/>
          <w:szCs w:val="21"/>
        </w:rPr>
        <w:t>[6]</w:t>
      </w:r>
      <w:r>
        <w:rPr>
          <w:rFonts w:hint="eastAsia" w:cs="Times New Roman" w:asciiTheme="minorEastAsia" w:hAnsiTheme="minorEastAsia"/>
          <w:szCs w:val="21"/>
        </w:rPr>
        <w:t xml:space="preserve"> GB/T 32716  用水定额编制技术导则</w:t>
      </w:r>
    </w:p>
    <w:p>
      <w:pPr>
        <w:jc w:val="left"/>
      </w:pPr>
      <w:r>
        <w:rPr>
          <w:rFonts w:cs="Times New Roman" w:asciiTheme="minorEastAsia" w:hAnsiTheme="minorEastAsia"/>
          <w:szCs w:val="21"/>
        </w:rPr>
        <w:t>[7]</w:t>
      </w:r>
      <w:r>
        <w:rPr>
          <w:rFonts w:hint="eastAsia" w:cs="Times New Roman" w:asciiTheme="minorEastAsia" w:hAnsiTheme="minorEastAsia"/>
          <w:szCs w:val="21"/>
        </w:rPr>
        <w:t xml:space="preserve"> GB/T 35580  建设项目水资源论证导则</w:t>
      </w:r>
    </w:p>
    <w:p>
      <w:pPr>
        <w:jc w:val="left"/>
        <w:rPr>
          <w:rFonts w:cs="Times New Roman" w:asciiTheme="minorEastAsia" w:hAnsiTheme="minorEastAsia"/>
          <w:szCs w:val="21"/>
        </w:rPr>
      </w:pPr>
      <w:r>
        <w:rPr>
          <w:rFonts w:cs="Times New Roman" w:asciiTheme="minorEastAsia" w:hAnsiTheme="minorEastAsia"/>
          <w:szCs w:val="21"/>
        </w:rPr>
        <w:t xml:space="preserve">[8] </w:t>
      </w:r>
      <w:r>
        <w:rPr>
          <w:rFonts w:hint="eastAsia" w:cs="Times New Roman" w:asciiTheme="minorEastAsia" w:hAnsiTheme="minorEastAsia"/>
          <w:szCs w:val="21"/>
        </w:rPr>
        <w:t>GB/T 51083  城市节水评价标准</w:t>
      </w:r>
    </w:p>
    <w:p>
      <w:pPr>
        <w:jc w:val="left"/>
        <w:rPr>
          <w:rFonts w:cs="Times New Roman" w:asciiTheme="minorEastAsia" w:hAnsiTheme="minorEastAsia"/>
          <w:szCs w:val="21"/>
        </w:rPr>
      </w:pPr>
    </w:p>
    <w:p>
      <w:pPr>
        <w:jc w:val="left"/>
        <w:rPr>
          <w:rFonts w:cs="Times New Roman" w:asciiTheme="minorEastAsia" w:hAnsiTheme="minorEastAsia"/>
          <w:szCs w:val="21"/>
        </w:rPr>
      </w:pPr>
      <w:r>
        <w:rPr>
          <w:rFonts w:cs="Times New Roman" w:asciiTheme="minorEastAsia" w:hAnsiTheme="minorEastAsia"/>
          <w:szCs w:val="21"/>
        </w:rPr>
        <mc:AlternateContent>
          <mc:Choice Requires="wps">
            <w:drawing>
              <wp:anchor distT="0" distB="0" distL="114300" distR="114300" simplePos="0" relativeHeight="251663360" behindDoc="0" locked="0" layoutInCell="1" allowOverlap="1">
                <wp:simplePos x="0" y="0"/>
                <wp:positionH relativeFrom="column">
                  <wp:posOffset>1689100</wp:posOffset>
                </wp:positionH>
                <wp:positionV relativeFrom="paragraph">
                  <wp:posOffset>115570</wp:posOffset>
                </wp:positionV>
                <wp:extent cx="2197100" cy="0"/>
                <wp:effectExtent l="0" t="0" r="31750" b="19050"/>
                <wp:wrapNone/>
                <wp:docPr id="1" name="直接连接符 1"/>
                <wp:cNvGraphicFramePr/>
                <a:graphic xmlns:a="http://schemas.openxmlformats.org/drawingml/2006/main">
                  <a:graphicData uri="http://schemas.microsoft.com/office/word/2010/wordprocessingShape">
                    <wps:wsp>
                      <wps:cNvCnPr/>
                      <wps:spPr>
                        <a:xfrm flipV="1">
                          <a:off x="0" y="0"/>
                          <a:ext cx="2197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3pt;margin-top:9.1pt;height:0pt;width:173pt;z-index:251663360;mso-width-relative:page;mso-height-relative:page;" filled="f" stroked="t" coordsize="21600,21600" o:gfxdata="UEsDBAoAAAAAAIdO4kAAAAAAAAAAAAAAAAAEAAAAZHJzL1BLAwQUAAAACACHTuJABlNs39UAAAAJ&#10;AQAADwAAAGRycy9kb3ducmV2LnhtbE2PQUvEMBCF74L/IYzgzU1aoay16SKiXgTB3eo5bWbbssmk&#10;NNnu+u8d8aDHee/x5nvV5uydWHCOYyAN2UqBQOqCHanX0Oyeb9YgYjJkjQuEGr4wwqa+vKhMacOJ&#10;3nHZpl5wCcXSaBhSmkopYzegN3EVJiT29mH2JvE599LO5sTl3slcqUJ6MxJ/GMyEjwN2h+3Ra3j4&#10;fH26fVtaH5y965sP6xv1kmt9fZWpexAJz+kvDD/4jA41M7XhSDYKpyEvCt6S2FjnIDhQZDkL7a8g&#10;60r+X1B/A1BLAwQUAAAACACHTuJAS0iSft4BAACkAwAADgAAAGRycy9lMm9Eb2MueG1srVO9jhMx&#10;EO6ReAfLPdlNpANulc0VFx0Ngkj89BOvvWvJf/L4sslL8AJIdFBR0vM2HI/B2JsLd0dzBVtY45nP&#10;3/j7PLu82FvDdjKi9q7l81nNmXTCd9r1Lf/w/urZS84wgevAeCdbfpDIL1ZPnyzH0MiFH7zpZGRE&#10;4rAZQ8uHlEJTVSgGaQFnPkhHReWjhUTb2FddhJHYrakWdf28Gn3sQvRCIlJ2PRX5kTE+htArpYVc&#10;e3FtpUsTa5QGEknCQQfkq3JbpaRIb5VCmZhpOSlNZaUmFG/zWq2W0PQRwqDF8QrwmCs80GRBO2p6&#10;olpDAnYd9T9UVovo0as0E95Wk5DiCKmY1w+8eTdAkEULWY3hZDr+P1rxZreJTHc0CZw5sPTgN59/&#10;/Pr09ffPL7TefP/G5tmkMWBD2Eu3iccdhk3MivcqWqaMDh8zR86QKrYvFh9OFst9YoKSi/n5i3lN&#10;7ovbWjVR5IMhYnolvWU5aLnRLquHBnavMVFbgt5Cctr5K21MeUHj2Njy87PFGTEDTaWiaaDQBlKG&#10;rucMTE/jLlIsjOiN7vLpzIOx316ayHaQh6R8WTJ1uwfLrdeAw4QrpSPMOEJnhyZPcrT13aFYVfL0&#10;eIXvOGh5Ou7uy+m/P9f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ZTbN/VAAAACQEAAA8AAAAA&#10;AAAAAQAgAAAAIgAAAGRycy9kb3ducmV2LnhtbFBLAQIUABQAAAAIAIdO4kBLSJJ+3gEAAKQDAAAO&#10;AAAAAAAAAAEAIAAAACQBAABkcnMvZTJvRG9jLnhtbFBLBQYAAAAABgAGAFkBAAB0BQAAAAA=&#10;">
                <v:fill on="f" focussize="0,0"/>
                <v:stroke color="#000000 [3213]" joinstyle="round"/>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445926"/>
    </w:sdtPr>
    <w:sdtContent>
      <w:p>
        <w:pPr>
          <w:pStyle w:val="8"/>
          <w:jc w:val="right"/>
        </w:pPr>
        <w:r>
          <w:fldChar w:fldCharType="begin"/>
        </w:r>
        <w:r>
          <w:instrText xml:space="preserve">PAGE   \* MERGEFORMAT</w:instrText>
        </w:r>
        <w:r>
          <w:fldChar w:fldCharType="separate"/>
        </w:r>
        <w:r>
          <w:rPr>
            <w:lang w:val="zh-CN"/>
          </w:rPr>
          <w:t>5</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140481"/>
      <w:docPartObj>
        <w:docPartGallery w:val="AutoText"/>
      </w:docPartObj>
    </w:sdtPr>
    <w:sdtContent>
      <w:p>
        <w:pPr>
          <w:pStyle w:val="8"/>
        </w:pPr>
        <w:r>
          <w:fldChar w:fldCharType="begin"/>
        </w:r>
        <w:r>
          <w:instrText xml:space="preserve">PAGE   \* MERGEFORMAT</w:instrText>
        </w:r>
        <w:r>
          <w:fldChar w:fldCharType="separate"/>
        </w:r>
        <w:r>
          <w:rPr>
            <w:lang w:val="zh-CN"/>
          </w:rPr>
          <w:t>12</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9471011"/>
      <w:docPartObj>
        <w:docPartGallery w:val="AutoText"/>
      </w:docPartObj>
    </w:sdtPr>
    <w:sdtContent>
      <w:p>
        <w:pPr>
          <w:pStyle w:val="8"/>
          <w:jc w:val="right"/>
        </w:pPr>
        <w:r>
          <w:fldChar w:fldCharType="begin"/>
        </w:r>
        <w:r>
          <w:instrText xml:space="preserve">PAGE   \* MERGEFORMAT</w:instrText>
        </w:r>
        <w:r>
          <w:fldChar w:fldCharType="separate"/>
        </w:r>
        <w:r>
          <w:rPr>
            <w:lang w:val="zh-CN"/>
          </w:rPr>
          <w:t>III</w:t>
        </w:r>
        <w:r>
          <w:fldChar w:fldCharType="end"/>
        </w:r>
      </w:p>
    </w:sdtContent>
  </w:sdt>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574954"/>
      <w:docPartObj>
        <w:docPartGallery w:val="AutoText"/>
      </w:docPartObj>
    </w:sdtPr>
    <w:sdtContent>
      <w:p>
        <w:pPr>
          <w:pStyle w:val="8"/>
        </w:pPr>
        <w:r>
          <w:fldChar w:fldCharType="begin"/>
        </w:r>
        <w:r>
          <w:instrText xml:space="preserve">PAGE   \* MERGEFORMAT</w:instrText>
        </w:r>
        <w:r>
          <w:fldChar w:fldCharType="separate"/>
        </w:r>
        <w:r>
          <w:rPr>
            <w:lang w:val="zh-CN"/>
          </w:rPr>
          <w:t>IV</w:t>
        </w:r>
        <w:r>
          <w:fldChar w:fldCharType="end"/>
        </w:r>
      </w:p>
    </w:sdtContent>
  </w:sdt>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7276995"/>
    </w:sdtPr>
    <w:sdtContent>
      <w:p>
        <w:pPr>
          <w:pStyle w:val="8"/>
          <w:jc w:val="right"/>
        </w:pPr>
        <w:r>
          <w:fldChar w:fldCharType="begin"/>
        </w:r>
        <w:r>
          <w:instrText xml:space="preserve">PAGE   \* MERGEFORMAT</w:instrText>
        </w:r>
        <w:r>
          <w:fldChar w:fldCharType="separate"/>
        </w:r>
        <w:r>
          <w:rPr>
            <w:lang w:val="zh-CN"/>
          </w:rPr>
          <w:t>11</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napToGrid w:val="0"/>
      <w:spacing w:line="360" w:lineRule="auto"/>
      <w:jc w:val="right"/>
      <w:rPr>
        <w:rFonts w:ascii="黑体" w:hAnsi="黑体" w:eastAsia="黑体" w:cs="Times New Roman"/>
        <w:color w:val="000000" w:themeColor="text1"/>
        <w:szCs w:val="21"/>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T/CHES ××××</w:t>
    </w:r>
    <w:r>
      <w:rPr>
        <w:rFonts w:hint="eastAsia" w:ascii="黑体" w:hAnsi="黑体" w:eastAsia="黑体" w:cs="Times New Roman"/>
        <w:color w:val="000000" w:themeColor="text1"/>
        <w:szCs w:val="21"/>
        <w14:textFill>
          <w14:solidFill>
            <w14:schemeClr w14:val="tx1"/>
          </w14:solidFill>
        </w14:textFill>
      </w:rPr>
      <w:t>－</w:t>
    </w:r>
    <w:r>
      <w:rPr>
        <w:rFonts w:ascii="黑体" w:hAnsi="黑体" w:eastAsia="黑体" w:cs="Times New Roman"/>
        <w:color w:val="000000" w:themeColor="text1"/>
        <w:szCs w:val="21"/>
        <w14:textFill>
          <w14:solidFill>
            <w14:schemeClr w14:val="tx1"/>
          </w14:solidFill>
        </w14:textFil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8E"/>
    <w:rsid w:val="00000DB8"/>
    <w:rsid w:val="000010D4"/>
    <w:rsid w:val="00005338"/>
    <w:rsid w:val="000055BC"/>
    <w:rsid w:val="00010FF7"/>
    <w:rsid w:val="000135A3"/>
    <w:rsid w:val="000243A2"/>
    <w:rsid w:val="00025897"/>
    <w:rsid w:val="00026C4B"/>
    <w:rsid w:val="00035395"/>
    <w:rsid w:val="000368D1"/>
    <w:rsid w:val="00040BAE"/>
    <w:rsid w:val="00043020"/>
    <w:rsid w:val="00044464"/>
    <w:rsid w:val="00050822"/>
    <w:rsid w:val="0005232C"/>
    <w:rsid w:val="0005684C"/>
    <w:rsid w:val="000568CA"/>
    <w:rsid w:val="0006064C"/>
    <w:rsid w:val="00063AC7"/>
    <w:rsid w:val="00065518"/>
    <w:rsid w:val="00065D59"/>
    <w:rsid w:val="000667FF"/>
    <w:rsid w:val="00070535"/>
    <w:rsid w:val="000713CE"/>
    <w:rsid w:val="00074FEA"/>
    <w:rsid w:val="00075A6F"/>
    <w:rsid w:val="0008014B"/>
    <w:rsid w:val="00080647"/>
    <w:rsid w:val="00084A27"/>
    <w:rsid w:val="000855C6"/>
    <w:rsid w:val="00086720"/>
    <w:rsid w:val="00087D8C"/>
    <w:rsid w:val="00090CAF"/>
    <w:rsid w:val="0009657D"/>
    <w:rsid w:val="000A01B7"/>
    <w:rsid w:val="000A51EA"/>
    <w:rsid w:val="000A788E"/>
    <w:rsid w:val="000A799D"/>
    <w:rsid w:val="000B14DB"/>
    <w:rsid w:val="000B6FE1"/>
    <w:rsid w:val="000B7781"/>
    <w:rsid w:val="000C56D3"/>
    <w:rsid w:val="000C66A3"/>
    <w:rsid w:val="000D4228"/>
    <w:rsid w:val="000D58E6"/>
    <w:rsid w:val="000D6E32"/>
    <w:rsid w:val="000D6EB3"/>
    <w:rsid w:val="000E5086"/>
    <w:rsid w:val="000F0546"/>
    <w:rsid w:val="000F260F"/>
    <w:rsid w:val="000F6E10"/>
    <w:rsid w:val="000F70E3"/>
    <w:rsid w:val="000F729F"/>
    <w:rsid w:val="000F7D5C"/>
    <w:rsid w:val="00104C00"/>
    <w:rsid w:val="001050C9"/>
    <w:rsid w:val="001055AB"/>
    <w:rsid w:val="001072D0"/>
    <w:rsid w:val="00110426"/>
    <w:rsid w:val="00115B42"/>
    <w:rsid w:val="0012035D"/>
    <w:rsid w:val="001210DF"/>
    <w:rsid w:val="00122665"/>
    <w:rsid w:val="001251D3"/>
    <w:rsid w:val="001271C4"/>
    <w:rsid w:val="00132D4E"/>
    <w:rsid w:val="00137CCB"/>
    <w:rsid w:val="00140A7E"/>
    <w:rsid w:val="00140BB7"/>
    <w:rsid w:val="001432DE"/>
    <w:rsid w:val="00145D8C"/>
    <w:rsid w:val="00152463"/>
    <w:rsid w:val="001634B6"/>
    <w:rsid w:val="00171AA7"/>
    <w:rsid w:val="001726BD"/>
    <w:rsid w:val="00172F77"/>
    <w:rsid w:val="00177D22"/>
    <w:rsid w:val="00180DF2"/>
    <w:rsid w:val="0018213D"/>
    <w:rsid w:val="00183FDF"/>
    <w:rsid w:val="0018464A"/>
    <w:rsid w:val="00184B04"/>
    <w:rsid w:val="00184C58"/>
    <w:rsid w:val="001871B3"/>
    <w:rsid w:val="00191AB8"/>
    <w:rsid w:val="00192175"/>
    <w:rsid w:val="0019534E"/>
    <w:rsid w:val="001A0869"/>
    <w:rsid w:val="001A4546"/>
    <w:rsid w:val="001A52A3"/>
    <w:rsid w:val="001B0A7D"/>
    <w:rsid w:val="001B2958"/>
    <w:rsid w:val="001B3417"/>
    <w:rsid w:val="001B503B"/>
    <w:rsid w:val="001C1D01"/>
    <w:rsid w:val="001C311A"/>
    <w:rsid w:val="001C778C"/>
    <w:rsid w:val="001D0949"/>
    <w:rsid w:val="001D0C04"/>
    <w:rsid w:val="001D6E1D"/>
    <w:rsid w:val="001E3CB6"/>
    <w:rsid w:val="001E4CF5"/>
    <w:rsid w:val="001E68FF"/>
    <w:rsid w:val="001F091B"/>
    <w:rsid w:val="001F2B8E"/>
    <w:rsid w:val="001F70C6"/>
    <w:rsid w:val="001F7831"/>
    <w:rsid w:val="001F7FA5"/>
    <w:rsid w:val="002008BB"/>
    <w:rsid w:val="00201039"/>
    <w:rsid w:val="002016E7"/>
    <w:rsid w:val="00203616"/>
    <w:rsid w:val="0020752A"/>
    <w:rsid w:val="00211B54"/>
    <w:rsid w:val="00211DA4"/>
    <w:rsid w:val="0021312F"/>
    <w:rsid w:val="002135A0"/>
    <w:rsid w:val="00214051"/>
    <w:rsid w:val="00214A62"/>
    <w:rsid w:val="00214B48"/>
    <w:rsid w:val="00215159"/>
    <w:rsid w:val="00220122"/>
    <w:rsid w:val="002241E2"/>
    <w:rsid w:val="00224B71"/>
    <w:rsid w:val="00225BF9"/>
    <w:rsid w:val="0022681E"/>
    <w:rsid w:val="00227366"/>
    <w:rsid w:val="002315C2"/>
    <w:rsid w:val="0023614E"/>
    <w:rsid w:val="00236463"/>
    <w:rsid w:val="0024491D"/>
    <w:rsid w:val="002467CA"/>
    <w:rsid w:val="002467DB"/>
    <w:rsid w:val="00250322"/>
    <w:rsid w:val="00250CB4"/>
    <w:rsid w:val="002511E8"/>
    <w:rsid w:val="0025357C"/>
    <w:rsid w:val="00254F7F"/>
    <w:rsid w:val="00255051"/>
    <w:rsid w:val="00255A64"/>
    <w:rsid w:val="00260367"/>
    <w:rsid w:val="00261828"/>
    <w:rsid w:val="002635F8"/>
    <w:rsid w:val="00266DBA"/>
    <w:rsid w:val="00272ED5"/>
    <w:rsid w:val="002737AF"/>
    <w:rsid w:val="00275510"/>
    <w:rsid w:val="00275AFA"/>
    <w:rsid w:val="00285596"/>
    <w:rsid w:val="00293298"/>
    <w:rsid w:val="00296C5F"/>
    <w:rsid w:val="002A0006"/>
    <w:rsid w:val="002A1912"/>
    <w:rsid w:val="002A6CA2"/>
    <w:rsid w:val="002A7103"/>
    <w:rsid w:val="002A7876"/>
    <w:rsid w:val="002A7A8C"/>
    <w:rsid w:val="002B0FDF"/>
    <w:rsid w:val="002B171B"/>
    <w:rsid w:val="002B2AE5"/>
    <w:rsid w:val="002B4C78"/>
    <w:rsid w:val="002B754A"/>
    <w:rsid w:val="002B7AF2"/>
    <w:rsid w:val="002C0B94"/>
    <w:rsid w:val="002C10D7"/>
    <w:rsid w:val="002C4BA1"/>
    <w:rsid w:val="002C6DCD"/>
    <w:rsid w:val="002D773E"/>
    <w:rsid w:val="002D7BD9"/>
    <w:rsid w:val="002D7E35"/>
    <w:rsid w:val="002E019E"/>
    <w:rsid w:val="002E0E50"/>
    <w:rsid w:val="002E2834"/>
    <w:rsid w:val="002E5145"/>
    <w:rsid w:val="002E58BB"/>
    <w:rsid w:val="002E5EA0"/>
    <w:rsid w:val="002E656A"/>
    <w:rsid w:val="002F1998"/>
    <w:rsid w:val="002F1DD3"/>
    <w:rsid w:val="002F2F0D"/>
    <w:rsid w:val="002F643B"/>
    <w:rsid w:val="00302758"/>
    <w:rsid w:val="00304F4B"/>
    <w:rsid w:val="00305A54"/>
    <w:rsid w:val="00306DC9"/>
    <w:rsid w:val="00306FF5"/>
    <w:rsid w:val="00307CA0"/>
    <w:rsid w:val="00310381"/>
    <w:rsid w:val="00311C8C"/>
    <w:rsid w:val="00312DB5"/>
    <w:rsid w:val="00313A31"/>
    <w:rsid w:val="003169A2"/>
    <w:rsid w:val="0032093A"/>
    <w:rsid w:val="00323504"/>
    <w:rsid w:val="003257E0"/>
    <w:rsid w:val="0032601F"/>
    <w:rsid w:val="003269C7"/>
    <w:rsid w:val="0032741D"/>
    <w:rsid w:val="003275D4"/>
    <w:rsid w:val="003403B1"/>
    <w:rsid w:val="00346551"/>
    <w:rsid w:val="003516A2"/>
    <w:rsid w:val="00351E60"/>
    <w:rsid w:val="00352DC6"/>
    <w:rsid w:val="00353ED6"/>
    <w:rsid w:val="00354801"/>
    <w:rsid w:val="00355E36"/>
    <w:rsid w:val="0035635E"/>
    <w:rsid w:val="0036295E"/>
    <w:rsid w:val="00363979"/>
    <w:rsid w:val="003640FF"/>
    <w:rsid w:val="0036441E"/>
    <w:rsid w:val="00370B81"/>
    <w:rsid w:val="00371F8A"/>
    <w:rsid w:val="0037270B"/>
    <w:rsid w:val="003747D3"/>
    <w:rsid w:val="00377F4F"/>
    <w:rsid w:val="00381C29"/>
    <w:rsid w:val="00384427"/>
    <w:rsid w:val="00384A01"/>
    <w:rsid w:val="00385932"/>
    <w:rsid w:val="00386B19"/>
    <w:rsid w:val="00387F15"/>
    <w:rsid w:val="0039402B"/>
    <w:rsid w:val="003974B1"/>
    <w:rsid w:val="003A1468"/>
    <w:rsid w:val="003A19ED"/>
    <w:rsid w:val="003A1B70"/>
    <w:rsid w:val="003A20C7"/>
    <w:rsid w:val="003A2F03"/>
    <w:rsid w:val="003A631A"/>
    <w:rsid w:val="003A668D"/>
    <w:rsid w:val="003A6AA4"/>
    <w:rsid w:val="003A7724"/>
    <w:rsid w:val="003B28DE"/>
    <w:rsid w:val="003B3547"/>
    <w:rsid w:val="003B3F0A"/>
    <w:rsid w:val="003B4ADE"/>
    <w:rsid w:val="003B50C7"/>
    <w:rsid w:val="003B569D"/>
    <w:rsid w:val="003B79A1"/>
    <w:rsid w:val="003C194F"/>
    <w:rsid w:val="003C3D34"/>
    <w:rsid w:val="003C46C3"/>
    <w:rsid w:val="003C4D8A"/>
    <w:rsid w:val="003C5A36"/>
    <w:rsid w:val="003C7B33"/>
    <w:rsid w:val="003D0068"/>
    <w:rsid w:val="003D2EB6"/>
    <w:rsid w:val="003D6915"/>
    <w:rsid w:val="003D6F3D"/>
    <w:rsid w:val="003D7A84"/>
    <w:rsid w:val="003E1309"/>
    <w:rsid w:val="003E32CE"/>
    <w:rsid w:val="003E3ACF"/>
    <w:rsid w:val="003E4920"/>
    <w:rsid w:val="003E4C6E"/>
    <w:rsid w:val="003F2E9F"/>
    <w:rsid w:val="003F503C"/>
    <w:rsid w:val="003F5D47"/>
    <w:rsid w:val="003F6B4F"/>
    <w:rsid w:val="00400276"/>
    <w:rsid w:val="004033D6"/>
    <w:rsid w:val="00407082"/>
    <w:rsid w:val="004077F3"/>
    <w:rsid w:val="00412FC9"/>
    <w:rsid w:val="00416A46"/>
    <w:rsid w:val="00420DC2"/>
    <w:rsid w:val="00423988"/>
    <w:rsid w:val="00424F1F"/>
    <w:rsid w:val="004250F4"/>
    <w:rsid w:val="00430A08"/>
    <w:rsid w:val="00435292"/>
    <w:rsid w:val="00436FC7"/>
    <w:rsid w:val="004402A7"/>
    <w:rsid w:val="00440746"/>
    <w:rsid w:val="00440C13"/>
    <w:rsid w:val="00441C70"/>
    <w:rsid w:val="00441D5C"/>
    <w:rsid w:val="00444089"/>
    <w:rsid w:val="0044462F"/>
    <w:rsid w:val="00447FC1"/>
    <w:rsid w:val="00452064"/>
    <w:rsid w:val="004542ED"/>
    <w:rsid w:val="00456CC4"/>
    <w:rsid w:val="00456FCA"/>
    <w:rsid w:val="00457516"/>
    <w:rsid w:val="00460020"/>
    <w:rsid w:val="004607D9"/>
    <w:rsid w:val="00461C97"/>
    <w:rsid w:val="00462622"/>
    <w:rsid w:val="0046327F"/>
    <w:rsid w:val="004669D6"/>
    <w:rsid w:val="00466AB8"/>
    <w:rsid w:val="00472738"/>
    <w:rsid w:val="00472E92"/>
    <w:rsid w:val="00477572"/>
    <w:rsid w:val="00484773"/>
    <w:rsid w:val="0048569D"/>
    <w:rsid w:val="004912B2"/>
    <w:rsid w:val="004918B1"/>
    <w:rsid w:val="00491CC7"/>
    <w:rsid w:val="00493914"/>
    <w:rsid w:val="0049479E"/>
    <w:rsid w:val="004A269F"/>
    <w:rsid w:val="004A4DC2"/>
    <w:rsid w:val="004A51B9"/>
    <w:rsid w:val="004A6157"/>
    <w:rsid w:val="004B16FD"/>
    <w:rsid w:val="004B1B5B"/>
    <w:rsid w:val="004B4607"/>
    <w:rsid w:val="004B4949"/>
    <w:rsid w:val="004B5C01"/>
    <w:rsid w:val="004C1724"/>
    <w:rsid w:val="004C3E69"/>
    <w:rsid w:val="004C6736"/>
    <w:rsid w:val="004C73F8"/>
    <w:rsid w:val="004D1DA0"/>
    <w:rsid w:val="004D213A"/>
    <w:rsid w:val="004D4BD7"/>
    <w:rsid w:val="004D4E69"/>
    <w:rsid w:val="004D641E"/>
    <w:rsid w:val="004D7524"/>
    <w:rsid w:val="004E0B38"/>
    <w:rsid w:val="004E165D"/>
    <w:rsid w:val="004E22EB"/>
    <w:rsid w:val="004E38AD"/>
    <w:rsid w:val="004E5F77"/>
    <w:rsid w:val="004F16BD"/>
    <w:rsid w:val="004F489E"/>
    <w:rsid w:val="005004DB"/>
    <w:rsid w:val="00500971"/>
    <w:rsid w:val="00505C06"/>
    <w:rsid w:val="00506005"/>
    <w:rsid w:val="005060DE"/>
    <w:rsid w:val="005079A1"/>
    <w:rsid w:val="005138B3"/>
    <w:rsid w:val="0051397D"/>
    <w:rsid w:val="00515996"/>
    <w:rsid w:val="0052011D"/>
    <w:rsid w:val="00522272"/>
    <w:rsid w:val="0052333D"/>
    <w:rsid w:val="00523719"/>
    <w:rsid w:val="005239A1"/>
    <w:rsid w:val="00525A19"/>
    <w:rsid w:val="0052779F"/>
    <w:rsid w:val="00527CCA"/>
    <w:rsid w:val="00527F42"/>
    <w:rsid w:val="00531733"/>
    <w:rsid w:val="0053393B"/>
    <w:rsid w:val="00542C21"/>
    <w:rsid w:val="0054332C"/>
    <w:rsid w:val="005437BC"/>
    <w:rsid w:val="0054647F"/>
    <w:rsid w:val="00546F25"/>
    <w:rsid w:val="0055055D"/>
    <w:rsid w:val="005508E0"/>
    <w:rsid w:val="00550907"/>
    <w:rsid w:val="00551C8B"/>
    <w:rsid w:val="00553548"/>
    <w:rsid w:val="005574CD"/>
    <w:rsid w:val="005631CD"/>
    <w:rsid w:val="00567302"/>
    <w:rsid w:val="00571A4E"/>
    <w:rsid w:val="00572837"/>
    <w:rsid w:val="0057448A"/>
    <w:rsid w:val="00576428"/>
    <w:rsid w:val="00577C16"/>
    <w:rsid w:val="005832D3"/>
    <w:rsid w:val="005837DE"/>
    <w:rsid w:val="00584948"/>
    <w:rsid w:val="00592F03"/>
    <w:rsid w:val="00594EB7"/>
    <w:rsid w:val="00597DA0"/>
    <w:rsid w:val="005A37EB"/>
    <w:rsid w:val="005A3A90"/>
    <w:rsid w:val="005A547A"/>
    <w:rsid w:val="005B00EC"/>
    <w:rsid w:val="005B1FB5"/>
    <w:rsid w:val="005B239E"/>
    <w:rsid w:val="005B4D81"/>
    <w:rsid w:val="005B59D5"/>
    <w:rsid w:val="005C0C6D"/>
    <w:rsid w:val="005C1951"/>
    <w:rsid w:val="005C41E4"/>
    <w:rsid w:val="005C4A8B"/>
    <w:rsid w:val="005D0DF3"/>
    <w:rsid w:val="005D4BCA"/>
    <w:rsid w:val="005D4BD2"/>
    <w:rsid w:val="005D7C80"/>
    <w:rsid w:val="005E0F1A"/>
    <w:rsid w:val="005E30A9"/>
    <w:rsid w:val="005E4A17"/>
    <w:rsid w:val="005F50A8"/>
    <w:rsid w:val="005F5119"/>
    <w:rsid w:val="005F57F7"/>
    <w:rsid w:val="005F6E48"/>
    <w:rsid w:val="005F732A"/>
    <w:rsid w:val="005F75E0"/>
    <w:rsid w:val="0060000A"/>
    <w:rsid w:val="00603198"/>
    <w:rsid w:val="006034CB"/>
    <w:rsid w:val="006059CC"/>
    <w:rsid w:val="0061018E"/>
    <w:rsid w:val="00615F7E"/>
    <w:rsid w:val="00617403"/>
    <w:rsid w:val="00617829"/>
    <w:rsid w:val="00621406"/>
    <w:rsid w:val="00622B9D"/>
    <w:rsid w:val="00624FFD"/>
    <w:rsid w:val="0062597C"/>
    <w:rsid w:val="006260FD"/>
    <w:rsid w:val="00626962"/>
    <w:rsid w:val="00627B42"/>
    <w:rsid w:val="00631730"/>
    <w:rsid w:val="006318C8"/>
    <w:rsid w:val="00632CE6"/>
    <w:rsid w:val="00632CF1"/>
    <w:rsid w:val="00632FFB"/>
    <w:rsid w:val="006341A0"/>
    <w:rsid w:val="00634401"/>
    <w:rsid w:val="006426D9"/>
    <w:rsid w:val="00644363"/>
    <w:rsid w:val="0064487F"/>
    <w:rsid w:val="00644EF5"/>
    <w:rsid w:val="00646AAD"/>
    <w:rsid w:val="00646E3F"/>
    <w:rsid w:val="006525D7"/>
    <w:rsid w:val="006564AF"/>
    <w:rsid w:val="00656D22"/>
    <w:rsid w:val="0065793B"/>
    <w:rsid w:val="00661EE0"/>
    <w:rsid w:val="006626C2"/>
    <w:rsid w:val="00666B7A"/>
    <w:rsid w:val="00667440"/>
    <w:rsid w:val="00670488"/>
    <w:rsid w:val="00673535"/>
    <w:rsid w:val="00674C60"/>
    <w:rsid w:val="00675372"/>
    <w:rsid w:val="006767CD"/>
    <w:rsid w:val="006839F3"/>
    <w:rsid w:val="0068501C"/>
    <w:rsid w:val="00691436"/>
    <w:rsid w:val="00691530"/>
    <w:rsid w:val="006934FB"/>
    <w:rsid w:val="00695445"/>
    <w:rsid w:val="00697D58"/>
    <w:rsid w:val="006A1571"/>
    <w:rsid w:val="006A518D"/>
    <w:rsid w:val="006A77D1"/>
    <w:rsid w:val="006B3B79"/>
    <w:rsid w:val="006B5F07"/>
    <w:rsid w:val="006C0CE5"/>
    <w:rsid w:val="006C19BA"/>
    <w:rsid w:val="006C1C0F"/>
    <w:rsid w:val="006C3F31"/>
    <w:rsid w:val="006C541D"/>
    <w:rsid w:val="006C56A9"/>
    <w:rsid w:val="006C764E"/>
    <w:rsid w:val="006D0CAF"/>
    <w:rsid w:val="006D2930"/>
    <w:rsid w:val="006D3389"/>
    <w:rsid w:val="006D367E"/>
    <w:rsid w:val="006D50AF"/>
    <w:rsid w:val="006D70DD"/>
    <w:rsid w:val="006E15CC"/>
    <w:rsid w:val="006E1BFA"/>
    <w:rsid w:val="006E2710"/>
    <w:rsid w:val="006F0745"/>
    <w:rsid w:val="006F1594"/>
    <w:rsid w:val="006F1701"/>
    <w:rsid w:val="006F23BC"/>
    <w:rsid w:val="006F2AF6"/>
    <w:rsid w:val="006F590F"/>
    <w:rsid w:val="006F5A29"/>
    <w:rsid w:val="006F7462"/>
    <w:rsid w:val="006F7A05"/>
    <w:rsid w:val="0070038C"/>
    <w:rsid w:val="0070492C"/>
    <w:rsid w:val="007110F1"/>
    <w:rsid w:val="007122AB"/>
    <w:rsid w:val="00716BF2"/>
    <w:rsid w:val="0072397E"/>
    <w:rsid w:val="00724953"/>
    <w:rsid w:val="00727BC2"/>
    <w:rsid w:val="007368D6"/>
    <w:rsid w:val="007368E1"/>
    <w:rsid w:val="007373CF"/>
    <w:rsid w:val="0074099C"/>
    <w:rsid w:val="00740D0C"/>
    <w:rsid w:val="0074107D"/>
    <w:rsid w:val="00744074"/>
    <w:rsid w:val="007466F8"/>
    <w:rsid w:val="007474A7"/>
    <w:rsid w:val="00752146"/>
    <w:rsid w:val="00752DA6"/>
    <w:rsid w:val="0075394F"/>
    <w:rsid w:val="00754B9D"/>
    <w:rsid w:val="00760692"/>
    <w:rsid w:val="00764998"/>
    <w:rsid w:val="00764C69"/>
    <w:rsid w:val="00765A11"/>
    <w:rsid w:val="00766C2C"/>
    <w:rsid w:val="00766CDE"/>
    <w:rsid w:val="007671BC"/>
    <w:rsid w:val="00767C1C"/>
    <w:rsid w:val="00767CC9"/>
    <w:rsid w:val="0077010A"/>
    <w:rsid w:val="00777DE6"/>
    <w:rsid w:val="00784793"/>
    <w:rsid w:val="0078492E"/>
    <w:rsid w:val="007851B7"/>
    <w:rsid w:val="00785C01"/>
    <w:rsid w:val="0078675B"/>
    <w:rsid w:val="00790C68"/>
    <w:rsid w:val="00792DA9"/>
    <w:rsid w:val="007975C7"/>
    <w:rsid w:val="007A2B53"/>
    <w:rsid w:val="007A545D"/>
    <w:rsid w:val="007A6308"/>
    <w:rsid w:val="007B445C"/>
    <w:rsid w:val="007B669A"/>
    <w:rsid w:val="007C006F"/>
    <w:rsid w:val="007C20D6"/>
    <w:rsid w:val="007C7FA3"/>
    <w:rsid w:val="007D210E"/>
    <w:rsid w:val="007D7088"/>
    <w:rsid w:val="007E1309"/>
    <w:rsid w:val="007E1FA3"/>
    <w:rsid w:val="007E54EB"/>
    <w:rsid w:val="007F0A97"/>
    <w:rsid w:val="007F110A"/>
    <w:rsid w:val="007F15DC"/>
    <w:rsid w:val="007F27F4"/>
    <w:rsid w:val="007F2A6B"/>
    <w:rsid w:val="007F7CD6"/>
    <w:rsid w:val="00812EC4"/>
    <w:rsid w:val="00813BF1"/>
    <w:rsid w:val="0081519B"/>
    <w:rsid w:val="0082271A"/>
    <w:rsid w:val="00823372"/>
    <w:rsid w:val="008245B1"/>
    <w:rsid w:val="00836397"/>
    <w:rsid w:val="0084041D"/>
    <w:rsid w:val="00841D23"/>
    <w:rsid w:val="00842F44"/>
    <w:rsid w:val="00844208"/>
    <w:rsid w:val="00844745"/>
    <w:rsid w:val="00844A4B"/>
    <w:rsid w:val="00844F87"/>
    <w:rsid w:val="00845440"/>
    <w:rsid w:val="00845830"/>
    <w:rsid w:val="00846F07"/>
    <w:rsid w:val="00847233"/>
    <w:rsid w:val="00854EA1"/>
    <w:rsid w:val="00860345"/>
    <w:rsid w:val="00861247"/>
    <w:rsid w:val="008619F0"/>
    <w:rsid w:val="00862F7C"/>
    <w:rsid w:val="0086371E"/>
    <w:rsid w:val="00863F75"/>
    <w:rsid w:val="008657BB"/>
    <w:rsid w:val="008671B0"/>
    <w:rsid w:val="00870A77"/>
    <w:rsid w:val="00874E3F"/>
    <w:rsid w:val="00877333"/>
    <w:rsid w:val="0088265E"/>
    <w:rsid w:val="00884600"/>
    <w:rsid w:val="008902A6"/>
    <w:rsid w:val="00892C1A"/>
    <w:rsid w:val="00892F92"/>
    <w:rsid w:val="00895225"/>
    <w:rsid w:val="0089539F"/>
    <w:rsid w:val="008958D6"/>
    <w:rsid w:val="00897290"/>
    <w:rsid w:val="008A0EFC"/>
    <w:rsid w:val="008A260F"/>
    <w:rsid w:val="008A3116"/>
    <w:rsid w:val="008B0592"/>
    <w:rsid w:val="008B0B98"/>
    <w:rsid w:val="008B21DB"/>
    <w:rsid w:val="008B2313"/>
    <w:rsid w:val="008B2C0D"/>
    <w:rsid w:val="008B38D8"/>
    <w:rsid w:val="008C7B5A"/>
    <w:rsid w:val="008D099D"/>
    <w:rsid w:val="008D27D3"/>
    <w:rsid w:val="008D3E16"/>
    <w:rsid w:val="008E1AC7"/>
    <w:rsid w:val="008E1B1A"/>
    <w:rsid w:val="008E442E"/>
    <w:rsid w:val="008E71D6"/>
    <w:rsid w:val="008E74F3"/>
    <w:rsid w:val="008F0937"/>
    <w:rsid w:val="008F0B84"/>
    <w:rsid w:val="008F302D"/>
    <w:rsid w:val="008F4E05"/>
    <w:rsid w:val="008F5B16"/>
    <w:rsid w:val="00901BB7"/>
    <w:rsid w:val="00902145"/>
    <w:rsid w:val="009026BC"/>
    <w:rsid w:val="00902A26"/>
    <w:rsid w:val="00902C89"/>
    <w:rsid w:val="00903CE0"/>
    <w:rsid w:val="00904614"/>
    <w:rsid w:val="00912F4A"/>
    <w:rsid w:val="00913523"/>
    <w:rsid w:val="00913655"/>
    <w:rsid w:val="00915204"/>
    <w:rsid w:val="00916B90"/>
    <w:rsid w:val="00916F82"/>
    <w:rsid w:val="00923FCD"/>
    <w:rsid w:val="009253E6"/>
    <w:rsid w:val="0092617E"/>
    <w:rsid w:val="00930E39"/>
    <w:rsid w:val="009314FA"/>
    <w:rsid w:val="00933360"/>
    <w:rsid w:val="0093585A"/>
    <w:rsid w:val="009373A0"/>
    <w:rsid w:val="00943634"/>
    <w:rsid w:val="009460EC"/>
    <w:rsid w:val="00947C21"/>
    <w:rsid w:val="00950D5A"/>
    <w:rsid w:val="00951B6F"/>
    <w:rsid w:val="00953F4A"/>
    <w:rsid w:val="009556CF"/>
    <w:rsid w:val="009557A8"/>
    <w:rsid w:val="00955C40"/>
    <w:rsid w:val="0095736E"/>
    <w:rsid w:val="00965536"/>
    <w:rsid w:val="009671BF"/>
    <w:rsid w:val="009679AB"/>
    <w:rsid w:val="00967B32"/>
    <w:rsid w:val="00970139"/>
    <w:rsid w:val="0097256A"/>
    <w:rsid w:val="00973719"/>
    <w:rsid w:val="00975AC8"/>
    <w:rsid w:val="0097665C"/>
    <w:rsid w:val="00980646"/>
    <w:rsid w:val="00980891"/>
    <w:rsid w:val="00980D28"/>
    <w:rsid w:val="009817CC"/>
    <w:rsid w:val="00983294"/>
    <w:rsid w:val="009872EB"/>
    <w:rsid w:val="009900C5"/>
    <w:rsid w:val="009906EC"/>
    <w:rsid w:val="00990EA1"/>
    <w:rsid w:val="00990FA8"/>
    <w:rsid w:val="00993117"/>
    <w:rsid w:val="009A2056"/>
    <w:rsid w:val="009A284E"/>
    <w:rsid w:val="009A37C9"/>
    <w:rsid w:val="009A4E6B"/>
    <w:rsid w:val="009A57F0"/>
    <w:rsid w:val="009A6BB7"/>
    <w:rsid w:val="009B0E3A"/>
    <w:rsid w:val="009B3A6A"/>
    <w:rsid w:val="009B5F18"/>
    <w:rsid w:val="009C6BAD"/>
    <w:rsid w:val="009C7C35"/>
    <w:rsid w:val="009D1F02"/>
    <w:rsid w:val="009D3AD1"/>
    <w:rsid w:val="009D502A"/>
    <w:rsid w:val="009D74C4"/>
    <w:rsid w:val="009D7E5B"/>
    <w:rsid w:val="009E11B4"/>
    <w:rsid w:val="009E79DA"/>
    <w:rsid w:val="009F001F"/>
    <w:rsid w:val="009F0D1A"/>
    <w:rsid w:val="009F0D2F"/>
    <w:rsid w:val="009F2D11"/>
    <w:rsid w:val="009F5C24"/>
    <w:rsid w:val="009F5D70"/>
    <w:rsid w:val="009F6198"/>
    <w:rsid w:val="009F69BD"/>
    <w:rsid w:val="009F6AF1"/>
    <w:rsid w:val="00A02C82"/>
    <w:rsid w:val="00A031E2"/>
    <w:rsid w:val="00A049AD"/>
    <w:rsid w:val="00A06703"/>
    <w:rsid w:val="00A1425E"/>
    <w:rsid w:val="00A1530E"/>
    <w:rsid w:val="00A15A68"/>
    <w:rsid w:val="00A1668B"/>
    <w:rsid w:val="00A166E1"/>
    <w:rsid w:val="00A17460"/>
    <w:rsid w:val="00A17682"/>
    <w:rsid w:val="00A26A19"/>
    <w:rsid w:val="00A27497"/>
    <w:rsid w:val="00A3516D"/>
    <w:rsid w:val="00A37DFE"/>
    <w:rsid w:val="00A4143A"/>
    <w:rsid w:val="00A41514"/>
    <w:rsid w:val="00A463A1"/>
    <w:rsid w:val="00A50B17"/>
    <w:rsid w:val="00A54987"/>
    <w:rsid w:val="00A5522E"/>
    <w:rsid w:val="00A57BA3"/>
    <w:rsid w:val="00A60A54"/>
    <w:rsid w:val="00A61C47"/>
    <w:rsid w:val="00A639D4"/>
    <w:rsid w:val="00A64321"/>
    <w:rsid w:val="00A65D89"/>
    <w:rsid w:val="00A66D6D"/>
    <w:rsid w:val="00A760BE"/>
    <w:rsid w:val="00A7692C"/>
    <w:rsid w:val="00A76B17"/>
    <w:rsid w:val="00A76ED9"/>
    <w:rsid w:val="00A8358D"/>
    <w:rsid w:val="00A83DB5"/>
    <w:rsid w:val="00A84A99"/>
    <w:rsid w:val="00A9042C"/>
    <w:rsid w:val="00A909D1"/>
    <w:rsid w:val="00A92DB9"/>
    <w:rsid w:val="00A96031"/>
    <w:rsid w:val="00A97609"/>
    <w:rsid w:val="00A97C41"/>
    <w:rsid w:val="00A97F26"/>
    <w:rsid w:val="00AA6EE8"/>
    <w:rsid w:val="00AA7ABA"/>
    <w:rsid w:val="00AB265D"/>
    <w:rsid w:val="00AB273F"/>
    <w:rsid w:val="00AB5EE2"/>
    <w:rsid w:val="00AC05ED"/>
    <w:rsid w:val="00AC0B66"/>
    <w:rsid w:val="00AC33B6"/>
    <w:rsid w:val="00AD3386"/>
    <w:rsid w:val="00AD351A"/>
    <w:rsid w:val="00AD5A68"/>
    <w:rsid w:val="00AD5B33"/>
    <w:rsid w:val="00AE3EC0"/>
    <w:rsid w:val="00AE6592"/>
    <w:rsid w:val="00AF4ABC"/>
    <w:rsid w:val="00AF7F2C"/>
    <w:rsid w:val="00B0202A"/>
    <w:rsid w:val="00B02F52"/>
    <w:rsid w:val="00B06262"/>
    <w:rsid w:val="00B07EC4"/>
    <w:rsid w:val="00B24E38"/>
    <w:rsid w:val="00B25F4E"/>
    <w:rsid w:val="00B26FDA"/>
    <w:rsid w:val="00B2794F"/>
    <w:rsid w:val="00B305B9"/>
    <w:rsid w:val="00B31EC7"/>
    <w:rsid w:val="00B34B29"/>
    <w:rsid w:val="00B36AAC"/>
    <w:rsid w:val="00B417DB"/>
    <w:rsid w:val="00B41B9B"/>
    <w:rsid w:val="00B45CB6"/>
    <w:rsid w:val="00B5151D"/>
    <w:rsid w:val="00B534D3"/>
    <w:rsid w:val="00B540B3"/>
    <w:rsid w:val="00B54177"/>
    <w:rsid w:val="00B5668A"/>
    <w:rsid w:val="00B60542"/>
    <w:rsid w:val="00B61510"/>
    <w:rsid w:val="00B615C9"/>
    <w:rsid w:val="00B621EC"/>
    <w:rsid w:val="00B665EC"/>
    <w:rsid w:val="00B66897"/>
    <w:rsid w:val="00B67265"/>
    <w:rsid w:val="00B67503"/>
    <w:rsid w:val="00B72488"/>
    <w:rsid w:val="00B732B1"/>
    <w:rsid w:val="00B75B33"/>
    <w:rsid w:val="00B75BB4"/>
    <w:rsid w:val="00B76924"/>
    <w:rsid w:val="00B806A9"/>
    <w:rsid w:val="00B81DC7"/>
    <w:rsid w:val="00B8233D"/>
    <w:rsid w:val="00B824F1"/>
    <w:rsid w:val="00B8413E"/>
    <w:rsid w:val="00B841E0"/>
    <w:rsid w:val="00B85555"/>
    <w:rsid w:val="00B85F17"/>
    <w:rsid w:val="00B86E89"/>
    <w:rsid w:val="00B86EFE"/>
    <w:rsid w:val="00B87071"/>
    <w:rsid w:val="00B870D0"/>
    <w:rsid w:val="00B92C75"/>
    <w:rsid w:val="00B9722C"/>
    <w:rsid w:val="00B97EEE"/>
    <w:rsid w:val="00BA145D"/>
    <w:rsid w:val="00BA221F"/>
    <w:rsid w:val="00BA2FA9"/>
    <w:rsid w:val="00BA498B"/>
    <w:rsid w:val="00BA49AF"/>
    <w:rsid w:val="00BB11E8"/>
    <w:rsid w:val="00BB36EB"/>
    <w:rsid w:val="00BB5082"/>
    <w:rsid w:val="00BC177C"/>
    <w:rsid w:val="00BC49F7"/>
    <w:rsid w:val="00BC5740"/>
    <w:rsid w:val="00BC69E8"/>
    <w:rsid w:val="00BC7F26"/>
    <w:rsid w:val="00BD0405"/>
    <w:rsid w:val="00BD35E0"/>
    <w:rsid w:val="00BD6619"/>
    <w:rsid w:val="00BE50D9"/>
    <w:rsid w:val="00BE588C"/>
    <w:rsid w:val="00BF0B30"/>
    <w:rsid w:val="00BF0FCD"/>
    <w:rsid w:val="00BF4860"/>
    <w:rsid w:val="00BF5979"/>
    <w:rsid w:val="00BF60C6"/>
    <w:rsid w:val="00C00E31"/>
    <w:rsid w:val="00C0155D"/>
    <w:rsid w:val="00C02117"/>
    <w:rsid w:val="00C02589"/>
    <w:rsid w:val="00C028E2"/>
    <w:rsid w:val="00C042DD"/>
    <w:rsid w:val="00C04E25"/>
    <w:rsid w:val="00C07BDE"/>
    <w:rsid w:val="00C14CAF"/>
    <w:rsid w:val="00C215BF"/>
    <w:rsid w:val="00C23F11"/>
    <w:rsid w:val="00C30621"/>
    <w:rsid w:val="00C33D63"/>
    <w:rsid w:val="00C378A6"/>
    <w:rsid w:val="00C37B1E"/>
    <w:rsid w:val="00C414E7"/>
    <w:rsid w:val="00C44747"/>
    <w:rsid w:val="00C458E8"/>
    <w:rsid w:val="00C471AF"/>
    <w:rsid w:val="00C47A8D"/>
    <w:rsid w:val="00C51BDF"/>
    <w:rsid w:val="00C52558"/>
    <w:rsid w:val="00C53687"/>
    <w:rsid w:val="00C53A44"/>
    <w:rsid w:val="00C5494B"/>
    <w:rsid w:val="00C54BF0"/>
    <w:rsid w:val="00C552DB"/>
    <w:rsid w:val="00C617A6"/>
    <w:rsid w:val="00C6214F"/>
    <w:rsid w:val="00C62FCE"/>
    <w:rsid w:val="00C63DDF"/>
    <w:rsid w:val="00C6550A"/>
    <w:rsid w:val="00C655A7"/>
    <w:rsid w:val="00C76815"/>
    <w:rsid w:val="00C86EEE"/>
    <w:rsid w:val="00C909B7"/>
    <w:rsid w:val="00C94F39"/>
    <w:rsid w:val="00CA3271"/>
    <w:rsid w:val="00CB0670"/>
    <w:rsid w:val="00CB0A28"/>
    <w:rsid w:val="00CB2158"/>
    <w:rsid w:val="00CB4CE6"/>
    <w:rsid w:val="00CB7A3F"/>
    <w:rsid w:val="00CC0619"/>
    <w:rsid w:val="00CC0980"/>
    <w:rsid w:val="00CC4B80"/>
    <w:rsid w:val="00CC5BFC"/>
    <w:rsid w:val="00CC67F7"/>
    <w:rsid w:val="00CC78AD"/>
    <w:rsid w:val="00CD03E7"/>
    <w:rsid w:val="00CD2301"/>
    <w:rsid w:val="00CD5E22"/>
    <w:rsid w:val="00CD707F"/>
    <w:rsid w:val="00CE5ACB"/>
    <w:rsid w:val="00CE6765"/>
    <w:rsid w:val="00CF4878"/>
    <w:rsid w:val="00D00263"/>
    <w:rsid w:val="00D01857"/>
    <w:rsid w:val="00D03B32"/>
    <w:rsid w:val="00D048EB"/>
    <w:rsid w:val="00D06D94"/>
    <w:rsid w:val="00D11FF1"/>
    <w:rsid w:val="00D17284"/>
    <w:rsid w:val="00D21206"/>
    <w:rsid w:val="00D2148A"/>
    <w:rsid w:val="00D21659"/>
    <w:rsid w:val="00D24E41"/>
    <w:rsid w:val="00D33110"/>
    <w:rsid w:val="00D3525A"/>
    <w:rsid w:val="00D432AC"/>
    <w:rsid w:val="00D45FF7"/>
    <w:rsid w:val="00D47DA1"/>
    <w:rsid w:val="00D55ED2"/>
    <w:rsid w:val="00D609BD"/>
    <w:rsid w:val="00D678E0"/>
    <w:rsid w:val="00D71107"/>
    <w:rsid w:val="00D738EF"/>
    <w:rsid w:val="00D761E1"/>
    <w:rsid w:val="00D76222"/>
    <w:rsid w:val="00D80355"/>
    <w:rsid w:val="00D830A7"/>
    <w:rsid w:val="00D8689B"/>
    <w:rsid w:val="00D90111"/>
    <w:rsid w:val="00D91418"/>
    <w:rsid w:val="00D94B2D"/>
    <w:rsid w:val="00D94CF5"/>
    <w:rsid w:val="00D95E99"/>
    <w:rsid w:val="00D96810"/>
    <w:rsid w:val="00D97D79"/>
    <w:rsid w:val="00DA137B"/>
    <w:rsid w:val="00DA1C85"/>
    <w:rsid w:val="00DA2653"/>
    <w:rsid w:val="00DA323C"/>
    <w:rsid w:val="00DA39CF"/>
    <w:rsid w:val="00DA3C51"/>
    <w:rsid w:val="00DA5BAA"/>
    <w:rsid w:val="00DA6B70"/>
    <w:rsid w:val="00DA7474"/>
    <w:rsid w:val="00DB0180"/>
    <w:rsid w:val="00DB0970"/>
    <w:rsid w:val="00DB09F1"/>
    <w:rsid w:val="00DB12C9"/>
    <w:rsid w:val="00DB476A"/>
    <w:rsid w:val="00DB51AC"/>
    <w:rsid w:val="00DB6E43"/>
    <w:rsid w:val="00DC1420"/>
    <w:rsid w:val="00DC3D36"/>
    <w:rsid w:val="00DC50BD"/>
    <w:rsid w:val="00DC6AF8"/>
    <w:rsid w:val="00DC6F1E"/>
    <w:rsid w:val="00DD0FE4"/>
    <w:rsid w:val="00DD1061"/>
    <w:rsid w:val="00DD4AC0"/>
    <w:rsid w:val="00DD5292"/>
    <w:rsid w:val="00DD5787"/>
    <w:rsid w:val="00DE0FB0"/>
    <w:rsid w:val="00DE1560"/>
    <w:rsid w:val="00DE1A20"/>
    <w:rsid w:val="00DE44B5"/>
    <w:rsid w:val="00DE5480"/>
    <w:rsid w:val="00DE76C5"/>
    <w:rsid w:val="00DF1FB1"/>
    <w:rsid w:val="00DF2AA6"/>
    <w:rsid w:val="00DF3A8A"/>
    <w:rsid w:val="00DF3D1C"/>
    <w:rsid w:val="00DF7BD4"/>
    <w:rsid w:val="00E00EC9"/>
    <w:rsid w:val="00E04591"/>
    <w:rsid w:val="00E07D0F"/>
    <w:rsid w:val="00E11B21"/>
    <w:rsid w:val="00E127A9"/>
    <w:rsid w:val="00E1300D"/>
    <w:rsid w:val="00E16B3A"/>
    <w:rsid w:val="00E171A9"/>
    <w:rsid w:val="00E1743A"/>
    <w:rsid w:val="00E21FB4"/>
    <w:rsid w:val="00E22201"/>
    <w:rsid w:val="00E2268C"/>
    <w:rsid w:val="00E31552"/>
    <w:rsid w:val="00E31C99"/>
    <w:rsid w:val="00E32644"/>
    <w:rsid w:val="00E33022"/>
    <w:rsid w:val="00E33A81"/>
    <w:rsid w:val="00E41220"/>
    <w:rsid w:val="00E414A1"/>
    <w:rsid w:val="00E43504"/>
    <w:rsid w:val="00E44F9B"/>
    <w:rsid w:val="00E50524"/>
    <w:rsid w:val="00E50AA6"/>
    <w:rsid w:val="00E515E6"/>
    <w:rsid w:val="00E52031"/>
    <w:rsid w:val="00E562B7"/>
    <w:rsid w:val="00E57469"/>
    <w:rsid w:val="00E6086F"/>
    <w:rsid w:val="00E637F2"/>
    <w:rsid w:val="00E65AE9"/>
    <w:rsid w:val="00E71469"/>
    <w:rsid w:val="00E7406A"/>
    <w:rsid w:val="00E749F3"/>
    <w:rsid w:val="00E75717"/>
    <w:rsid w:val="00E7631C"/>
    <w:rsid w:val="00E76DD1"/>
    <w:rsid w:val="00E77751"/>
    <w:rsid w:val="00E802EA"/>
    <w:rsid w:val="00E80A11"/>
    <w:rsid w:val="00E80B37"/>
    <w:rsid w:val="00E816E8"/>
    <w:rsid w:val="00E81ACB"/>
    <w:rsid w:val="00E850EE"/>
    <w:rsid w:val="00E85733"/>
    <w:rsid w:val="00E85FF4"/>
    <w:rsid w:val="00E90760"/>
    <w:rsid w:val="00E93F79"/>
    <w:rsid w:val="00E956D8"/>
    <w:rsid w:val="00E97D3F"/>
    <w:rsid w:val="00EA003B"/>
    <w:rsid w:val="00EA04A9"/>
    <w:rsid w:val="00EA400C"/>
    <w:rsid w:val="00EA45E9"/>
    <w:rsid w:val="00EA5296"/>
    <w:rsid w:val="00EB0686"/>
    <w:rsid w:val="00EB4280"/>
    <w:rsid w:val="00EB5355"/>
    <w:rsid w:val="00EB5F8C"/>
    <w:rsid w:val="00EB76EA"/>
    <w:rsid w:val="00EC0195"/>
    <w:rsid w:val="00EC2D76"/>
    <w:rsid w:val="00EC3156"/>
    <w:rsid w:val="00EC6283"/>
    <w:rsid w:val="00EC7004"/>
    <w:rsid w:val="00ED0D36"/>
    <w:rsid w:val="00ED35FF"/>
    <w:rsid w:val="00ED696C"/>
    <w:rsid w:val="00ED6ABF"/>
    <w:rsid w:val="00EE0802"/>
    <w:rsid w:val="00EE31C3"/>
    <w:rsid w:val="00EE4AD0"/>
    <w:rsid w:val="00EF43A3"/>
    <w:rsid w:val="00EF448B"/>
    <w:rsid w:val="00EF735B"/>
    <w:rsid w:val="00EF7FC2"/>
    <w:rsid w:val="00F0018C"/>
    <w:rsid w:val="00F00765"/>
    <w:rsid w:val="00F013C8"/>
    <w:rsid w:val="00F02428"/>
    <w:rsid w:val="00F03E55"/>
    <w:rsid w:val="00F05D16"/>
    <w:rsid w:val="00F1026D"/>
    <w:rsid w:val="00F106B5"/>
    <w:rsid w:val="00F13D52"/>
    <w:rsid w:val="00F14BB7"/>
    <w:rsid w:val="00F17C82"/>
    <w:rsid w:val="00F208DD"/>
    <w:rsid w:val="00F22314"/>
    <w:rsid w:val="00F237FE"/>
    <w:rsid w:val="00F238D8"/>
    <w:rsid w:val="00F247B0"/>
    <w:rsid w:val="00F248FD"/>
    <w:rsid w:val="00F30DD3"/>
    <w:rsid w:val="00F37A3D"/>
    <w:rsid w:val="00F411A4"/>
    <w:rsid w:val="00F43589"/>
    <w:rsid w:val="00F43DE1"/>
    <w:rsid w:val="00F44719"/>
    <w:rsid w:val="00F45F70"/>
    <w:rsid w:val="00F460C1"/>
    <w:rsid w:val="00F46202"/>
    <w:rsid w:val="00F570AB"/>
    <w:rsid w:val="00F60083"/>
    <w:rsid w:val="00F60BCD"/>
    <w:rsid w:val="00F624A6"/>
    <w:rsid w:val="00F635A8"/>
    <w:rsid w:val="00F670BC"/>
    <w:rsid w:val="00F720EB"/>
    <w:rsid w:val="00F72F2A"/>
    <w:rsid w:val="00F743D3"/>
    <w:rsid w:val="00F748BF"/>
    <w:rsid w:val="00F76AD1"/>
    <w:rsid w:val="00F831A8"/>
    <w:rsid w:val="00F837A5"/>
    <w:rsid w:val="00F838B8"/>
    <w:rsid w:val="00F83B7D"/>
    <w:rsid w:val="00F83EA3"/>
    <w:rsid w:val="00F84CB5"/>
    <w:rsid w:val="00F86732"/>
    <w:rsid w:val="00F87CAB"/>
    <w:rsid w:val="00F90395"/>
    <w:rsid w:val="00F9104E"/>
    <w:rsid w:val="00F95423"/>
    <w:rsid w:val="00F9716A"/>
    <w:rsid w:val="00F97E76"/>
    <w:rsid w:val="00FA08A9"/>
    <w:rsid w:val="00FA1A18"/>
    <w:rsid w:val="00FA3810"/>
    <w:rsid w:val="00FA64CF"/>
    <w:rsid w:val="00FA78A9"/>
    <w:rsid w:val="00FB1658"/>
    <w:rsid w:val="00FB5921"/>
    <w:rsid w:val="00FB606E"/>
    <w:rsid w:val="00FB6DA2"/>
    <w:rsid w:val="00FC3328"/>
    <w:rsid w:val="00FC3CB1"/>
    <w:rsid w:val="00FC4BDF"/>
    <w:rsid w:val="00FC5A4B"/>
    <w:rsid w:val="00FC5CD1"/>
    <w:rsid w:val="00FD22E2"/>
    <w:rsid w:val="00FD34DD"/>
    <w:rsid w:val="00FD7C90"/>
    <w:rsid w:val="00FE285F"/>
    <w:rsid w:val="00FE2C0E"/>
    <w:rsid w:val="00FE3913"/>
    <w:rsid w:val="00FE7439"/>
    <w:rsid w:val="00FE7478"/>
    <w:rsid w:val="00FF4206"/>
    <w:rsid w:val="00FF4848"/>
    <w:rsid w:val="00FF4CB5"/>
    <w:rsid w:val="00FF7083"/>
    <w:rsid w:val="15547330"/>
    <w:rsid w:val="1ABE1A94"/>
    <w:rsid w:val="1C1142CC"/>
    <w:rsid w:val="2E217597"/>
    <w:rsid w:val="31C2197A"/>
    <w:rsid w:val="343B00E6"/>
    <w:rsid w:val="4086107D"/>
    <w:rsid w:val="7A196CAA"/>
    <w:rsid w:val="7D52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9"/>
    <w:unhideWhenUsed/>
    <w:qFormat/>
    <w:uiPriority w:val="99"/>
    <w:pPr>
      <w:keepNext/>
      <w:keepLines/>
      <w:widowControl/>
      <w:spacing w:before="260" w:after="260" w:line="413" w:lineRule="auto"/>
      <w:outlineLvl w:val="2"/>
    </w:pPr>
    <w:rPr>
      <w:rFonts w:ascii="Calibri" w:hAnsi="Calibri" w:eastAsia="宋体" w:cs="Times New Roman"/>
      <w:b/>
      <w:sz w:val="32"/>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27"/>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semiHidden/>
    <w:unhideWhenUsed/>
    <w:qFormat/>
    <w:uiPriority w:val="99"/>
    <w:pPr>
      <w:spacing w:beforeAutospacing="1" w:afterAutospacing="1"/>
      <w:jc w:val="left"/>
    </w:pPr>
    <w:rPr>
      <w:rFonts w:cs="Times New Roman"/>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9"/>
    <w:qFormat/>
    <w:uiPriority w:val="99"/>
    <w:rPr>
      <w:sz w:val="18"/>
      <w:szCs w:val="18"/>
    </w:rPr>
  </w:style>
  <w:style w:type="character" w:customStyle="1" w:styleId="18">
    <w:name w:val="页脚 Char"/>
    <w:basedOn w:val="15"/>
    <w:link w:val="8"/>
    <w:qFormat/>
    <w:uiPriority w:val="99"/>
    <w:rPr>
      <w:sz w:val="18"/>
      <w:szCs w:val="18"/>
    </w:rPr>
  </w:style>
  <w:style w:type="character" w:customStyle="1" w:styleId="19">
    <w:name w:val="标题 3 Char"/>
    <w:basedOn w:val="15"/>
    <w:link w:val="4"/>
    <w:qFormat/>
    <w:uiPriority w:val="99"/>
    <w:rPr>
      <w:rFonts w:ascii="Calibri" w:hAnsi="Calibri" w:eastAsia="宋体" w:cs="Times New Roman"/>
      <w:b/>
      <w:sz w:val="32"/>
      <w:szCs w:val="20"/>
    </w:rPr>
  </w:style>
  <w:style w:type="character" w:customStyle="1" w:styleId="20">
    <w:name w:val="批注框文本 Char"/>
    <w:basedOn w:val="15"/>
    <w:link w:val="7"/>
    <w:semiHidden/>
    <w:qFormat/>
    <w:uiPriority w:val="99"/>
    <w:rPr>
      <w:sz w:val="18"/>
      <w:szCs w:val="18"/>
    </w:rPr>
  </w:style>
  <w:style w:type="character" w:styleId="21">
    <w:name w:val="Placeholder Text"/>
    <w:basedOn w:val="15"/>
    <w:qFormat/>
    <w:uiPriority w:val="99"/>
    <w:rPr>
      <w:color w:val="808080"/>
    </w:rPr>
  </w:style>
  <w:style w:type="table" w:customStyle="1" w:styleId="22">
    <w:name w:val="网格型1"/>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标题 1 Char"/>
    <w:basedOn w:val="15"/>
    <w:link w:val="2"/>
    <w:qFormat/>
    <w:uiPriority w:val="9"/>
    <w:rPr>
      <w:b/>
      <w:bCs/>
      <w:kern w:val="44"/>
      <w:sz w:val="44"/>
      <w:szCs w:val="44"/>
    </w:rPr>
  </w:style>
  <w:style w:type="paragraph" w:customStyle="1" w:styleId="24">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table" w:customStyle="1" w:styleId="25">
    <w:name w:val="网格型2"/>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
    <w:name w:val="标题 2 Char"/>
    <w:basedOn w:val="15"/>
    <w:link w:val="3"/>
    <w:qFormat/>
    <w:uiPriority w:val="9"/>
    <w:rPr>
      <w:rFonts w:ascii="宋体" w:hAnsi="宋体" w:eastAsia="宋体" w:cs="宋体"/>
      <w:b/>
      <w:bCs/>
      <w:kern w:val="0"/>
      <w:sz w:val="36"/>
      <w:szCs w:val="36"/>
    </w:rPr>
  </w:style>
  <w:style w:type="character" w:customStyle="1" w:styleId="27">
    <w:name w:val="日期 Char"/>
    <w:basedOn w:val="15"/>
    <w:link w:val="6"/>
    <w:semiHidden/>
    <w:qFormat/>
    <w:uiPriority w:val="99"/>
  </w:style>
  <w:style w:type="paragraph" w:styleId="28">
    <w:name w:val="No Spacing"/>
    <w:link w:val="29"/>
    <w:qFormat/>
    <w:uiPriority w:val="1"/>
    <w:rPr>
      <w:rFonts w:asciiTheme="minorHAnsi" w:hAnsiTheme="minorHAnsi" w:eastAsiaTheme="minorEastAsia" w:cstheme="minorBidi"/>
      <w:sz w:val="22"/>
      <w:szCs w:val="22"/>
      <w:lang w:val="en-US" w:eastAsia="zh-CN" w:bidi="ar-SA"/>
    </w:rPr>
  </w:style>
  <w:style w:type="character" w:customStyle="1" w:styleId="29">
    <w:name w:val="无间隔 Char"/>
    <w:basedOn w:val="15"/>
    <w:link w:val="28"/>
    <w:qFormat/>
    <w:uiPriority w:val="1"/>
    <w:rPr>
      <w:kern w:val="0"/>
      <w:sz w:val="22"/>
    </w:rPr>
  </w:style>
  <w:style w:type="paragraph" w:customStyle="1" w:styleId="30">
    <w:name w:val="TOC 标题1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31">
    <w:name w:val="List Paragraph"/>
    <w:basedOn w:val="1"/>
    <w:qFormat/>
    <w:uiPriority w:val="99"/>
    <w:pPr>
      <w:ind w:firstLine="420" w:firstLineChars="200"/>
    </w:pPr>
  </w:style>
  <w:style w:type="character" w:customStyle="1" w:styleId="32">
    <w:name w:val="font11"/>
    <w:basedOn w:val="15"/>
    <w:qFormat/>
    <w:uiPriority w:val="0"/>
    <w:rPr>
      <w:rFonts w:hint="eastAsia" w:ascii="宋体" w:hAnsi="宋体" w:eastAsia="宋体" w:cs="宋体"/>
      <w:color w:val="000000"/>
      <w:sz w:val="22"/>
      <w:szCs w:val="22"/>
      <w:u w:val="none"/>
    </w:rPr>
  </w:style>
  <w:style w:type="character" w:customStyle="1" w:styleId="33">
    <w:name w:val="fontstyle01"/>
    <w:basedOn w:val="15"/>
    <w:qFormat/>
    <w:uiPriority w:val="0"/>
    <w:rPr>
      <w:rFonts w:hint="eastAsia" w:ascii="宋体" w:hAnsi="宋体" w:eastAsia="宋体"/>
      <w:color w:val="000000"/>
      <w:sz w:val="22"/>
      <w:szCs w:val="22"/>
    </w:rPr>
  </w:style>
  <w:style w:type="character" w:customStyle="1" w:styleId="34">
    <w:name w:val="fontstyle21"/>
    <w:basedOn w:val="15"/>
    <w:qFormat/>
    <w:uiPriority w:val="0"/>
    <w:rPr>
      <w:rFonts w:hint="eastAsia" w:ascii="宋体" w:hAnsi="宋体" w:eastAsia="宋体"/>
      <w:color w:val="000000"/>
      <w:sz w:val="24"/>
      <w:szCs w:val="24"/>
    </w:rPr>
  </w:style>
  <w:style w:type="paragraph" w:customStyle="1" w:styleId="35">
    <w:name w:val="WPSOffice手动目录 1"/>
    <w:qFormat/>
    <w:uiPriority w:val="0"/>
    <w:rPr>
      <w:rFonts w:ascii="Times New Roman" w:hAnsi="Times New Roman" w:eastAsia="宋体" w:cs="Times New Roman"/>
      <w:lang w:val="en-US" w:eastAsia="zh-CN" w:bidi="ar-SA"/>
    </w:rPr>
  </w:style>
  <w:style w:type="table" w:customStyle="1" w:styleId="36">
    <w:name w:val="网格型3"/>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72597C-CD82-4B4B-9A00-AD5071CBE24C}">
  <ds:schemaRefs/>
</ds:datastoreItem>
</file>

<file path=docProps/app.xml><?xml version="1.0" encoding="utf-8"?>
<Properties xmlns="http://schemas.openxmlformats.org/officeDocument/2006/extended-properties" xmlns:vt="http://schemas.openxmlformats.org/officeDocument/2006/docPropsVTypes">
  <Template>Normal</Template>
  <Pages>16</Pages>
  <Words>1324</Words>
  <Characters>7549</Characters>
  <Lines>62</Lines>
  <Paragraphs>17</Paragraphs>
  <TotalTime>0</TotalTime>
  <ScaleCrop>false</ScaleCrop>
  <LinksUpToDate>false</LinksUpToDate>
  <CharactersWithSpaces>8856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2020-12-11T08:38:00Z</dcterms:created>
  <dc:creator>lenovo</dc:creator>
  <cp:lastModifiedBy>Dong CJ</cp:lastModifiedBy>
  <cp:lastPrinted>2020-12-09T06:32:00Z</cp:lastPrinted>
  <dcterms:modified xsi:type="dcterms:W3CDTF">2020-12-16T06:59:00Z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